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AC2" w:rsidRPr="00A742F0" w:rsidRDefault="00F20549" w:rsidP="00A742F0">
      <w:pPr>
        <w:spacing w:after="0" w:line="360" w:lineRule="auto"/>
        <w:ind w:firstLine="567"/>
        <w:jc w:val="center"/>
        <w:rPr>
          <w:rFonts w:ascii="Times New Roman" w:hAnsi="Times New Roman"/>
          <w:b/>
          <w:sz w:val="28"/>
          <w:szCs w:val="28"/>
        </w:rPr>
      </w:pPr>
      <w:bookmarkStart w:id="0" w:name="_GoBack"/>
      <w:bookmarkEnd w:id="0"/>
      <w:r w:rsidRPr="00A742F0">
        <w:rPr>
          <w:rFonts w:ascii="Times New Roman" w:hAnsi="Times New Roman"/>
          <w:b/>
          <w:sz w:val="28"/>
          <w:szCs w:val="28"/>
        </w:rPr>
        <w:t xml:space="preserve">Отчет о деятельности ЦИО </w:t>
      </w:r>
    </w:p>
    <w:p w:rsidR="00A2224F" w:rsidRDefault="001C6257" w:rsidP="00A2224F">
      <w:pPr>
        <w:spacing w:after="0" w:line="360" w:lineRule="auto"/>
        <w:ind w:firstLine="567"/>
        <w:jc w:val="center"/>
        <w:rPr>
          <w:rFonts w:ascii="Times New Roman" w:hAnsi="Times New Roman"/>
          <w:b/>
          <w:sz w:val="28"/>
          <w:szCs w:val="28"/>
        </w:rPr>
      </w:pPr>
      <w:r w:rsidRPr="00A742F0">
        <w:rPr>
          <w:rFonts w:ascii="Times New Roman" w:hAnsi="Times New Roman"/>
          <w:b/>
          <w:sz w:val="28"/>
          <w:szCs w:val="28"/>
        </w:rPr>
        <w:t>«</w:t>
      </w:r>
      <w:r w:rsidR="00F20549" w:rsidRPr="00A742F0">
        <w:rPr>
          <w:rFonts w:ascii="Times New Roman" w:hAnsi="Times New Roman"/>
          <w:b/>
          <w:sz w:val="28"/>
          <w:szCs w:val="28"/>
        </w:rPr>
        <w:t xml:space="preserve">МАОУ СОШ №102 </w:t>
      </w:r>
      <w:r w:rsidRPr="00A742F0">
        <w:rPr>
          <w:rFonts w:ascii="Times New Roman" w:hAnsi="Times New Roman"/>
          <w:b/>
          <w:sz w:val="28"/>
          <w:szCs w:val="28"/>
        </w:rPr>
        <w:t>с углубленным изучением отдельных предметов»</w:t>
      </w:r>
      <w:r w:rsidR="009F18BE" w:rsidRPr="00A742F0">
        <w:rPr>
          <w:rFonts w:ascii="Times New Roman" w:hAnsi="Times New Roman"/>
          <w:b/>
          <w:sz w:val="28"/>
          <w:szCs w:val="28"/>
        </w:rPr>
        <w:t xml:space="preserve"> г.Перми</w:t>
      </w:r>
    </w:p>
    <w:p w:rsidR="00A2224F" w:rsidRDefault="006E673C" w:rsidP="00A2224F">
      <w:pPr>
        <w:spacing w:after="0" w:line="360" w:lineRule="auto"/>
        <w:jc w:val="center"/>
        <w:rPr>
          <w:rFonts w:ascii="Times New Roman" w:hAnsi="Times New Roman"/>
          <w:sz w:val="28"/>
          <w:szCs w:val="28"/>
        </w:rPr>
      </w:pPr>
      <w:r w:rsidRPr="00A742F0">
        <w:rPr>
          <w:rFonts w:ascii="Times New Roman" w:hAnsi="Times New Roman"/>
          <w:sz w:val="28"/>
          <w:szCs w:val="28"/>
        </w:rPr>
        <w:t>по теме</w:t>
      </w:r>
      <w:r w:rsidR="00A2224F">
        <w:rPr>
          <w:rFonts w:ascii="Times New Roman" w:hAnsi="Times New Roman"/>
          <w:sz w:val="28"/>
          <w:szCs w:val="28"/>
        </w:rPr>
        <w:t>:</w:t>
      </w:r>
    </w:p>
    <w:p w:rsidR="00937BFF" w:rsidRPr="00A2224F" w:rsidRDefault="006E673C" w:rsidP="00A2224F">
      <w:pPr>
        <w:spacing w:after="0" w:line="360" w:lineRule="auto"/>
        <w:ind w:firstLine="567"/>
        <w:jc w:val="center"/>
        <w:rPr>
          <w:rFonts w:ascii="Times New Roman" w:hAnsi="Times New Roman"/>
          <w:b/>
          <w:sz w:val="28"/>
          <w:szCs w:val="28"/>
        </w:rPr>
      </w:pPr>
      <w:r w:rsidRPr="00A2224F">
        <w:rPr>
          <w:rFonts w:ascii="Times New Roman" w:hAnsi="Times New Roman"/>
          <w:b/>
          <w:sz w:val="28"/>
          <w:szCs w:val="28"/>
        </w:rPr>
        <w:t>«Управление развитием субъектного информационного пространства учащегося в образовательной среде школы в контексте реализации ФГОС ОО и перехода на ФГОС СОО</w:t>
      </w:r>
      <w:r w:rsidR="003E0992" w:rsidRPr="00A2224F">
        <w:rPr>
          <w:rFonts w:ascii="Times New Roman" w:hAnsi="Times New Roman"/>
          <w:b/>
          <w:sz w:val="28"/>
          <w:szCs w:val="28"/>
        </w:rPr>
        <w:t>»</w:t>
      </w:r>
      <w:r w:rsidRPr="00A2224F">
        <w:rPr>
          <w:rFonts w:ascii="Times New Roman" w:hAnsi="Times New Roman"/>
          <w:b/>
          <w:sz w:val="28"/>
          <w:szCs w:val="28"/>
        </w:rPr>
        <w:t>.</w:t>
      </w:r>
    </w:p>
    <w:p w:rsidR="000F6CA8" w:rsidRPr="00A742F0" w:rsidRDefault="000F6CA8"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В течение 2015 года школой было реализовано техническое задание</w:t>
      </w:r>
      <w:r w:rsidR="00A742F0">
        <w:rPr>
          <w:rFonts w:ascii="Times New Roman" w:hAnsi="Times New Roman"/>
          <w:sz w:val="28"/>
          <w:szCs w:val="28"/>
        </w:rPr>
        <w:t xml:space="preserve"> в соответствии с договором на реализацию инновационного проекта</w:t>
      </w:r>
      <w:r w:rsidRPr="00A742F0">
        <w:rPr>
          <w:rFonts w:ascii="Times New Roman" w:hAnsi="Times New Roman"/>
          <w:sz w:val="28"/>
          <w:szCs w:val="28"/>
        </w:rPr>
        <w:t>.</w:t>
      </w:r>
      <w:r w:rsidR="00A742F0">
        <w:rPr>
          <w:rFonts w:ascii="Times New Roman" w:hAnsi="Times New Roman"/>
          <w:sz w:val="28"/>
          <w:szCs w:val="28"/>
        </w:rPr>
        <w:t xml:space="preserve"> Ниже будут представлены параметры технического задания и их реализация в деятельности центра инновационного опыта.</w:t>
      </w:r>
    </w:p>
    <w:p w:rsidR="000F6CA8" w:rsidRPr="00A742F0" w:rsidRDefault="000F6CA8" w:rsidP="00A742F0">
      <w:pPr>
        <w:spacing w:after="0" w:line="360" w:lineRule="auto"/>
        <w:ind w:firstLine="567"/>
        <w:jc w:val="both"/>
        <w:rPr>
          <w:rFonts w:ascii="Times New Roman" w:hAnsi="Times New Roman"/>
          <w:b/>
          <w:sz w:val="28"/>
          <w:szCs w:val="28"/>
        </w:rPr>
      </w:pPr>
      <w:r w:rsidRPr="00A742F0">
        <w:rPr>
          <w:rFonts w:ascii="Times New Roman" w:hAnsi="Times New Roman"/>
          <w:b/>
          <w:sz w:val="28"/>
          <w:szCs w:val="28"/>
        </w:rPr>
        <w:t>Подготовка и реализация программ ДПО, разработанных ЦИО для ОО Пермского края.</w:t>
      </w:r>
    </w:p>
    <w:p w:rsidR="000F6CA8" w:rsidRPr="00A742F0" w:rsidRDefault="000F6CA8"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Нами была разработана программа модульного курса, направленная на распространение инновационного опыта ЦИО. Программа прошла необходимое согласование, материалы были размещены в системе дистанционного обучения </w:t>
      </w:r>
      <w:r w:rsidR="0000784D" w:rsidRPr="00A742F0">
        <w:rPr>
          <w:rFonts w:ascii="Times New Roman" w:hAnsi="Times New Roman"/>
          <w:sz w:val="28"/>
          <w:szCs w:val="28"/>
          <w:lang w:val="en-US"/>
        </w:rPr>
        <w:t>fppkdo</w:t>
      </w:r>
      <w:r w:rsidR="0000784D" w:rsidRPr="00A742F0">
        <w:rPr>
          <w:rFonts w:ascii="Times New Roman" w:hAnsi="Times New Roman"/>
          <w:sz w:val="28"/>
          <w:szCs w:val="28"/>
        </w:rPr>
        <w:t>.</w:t>
      </w:r>
      <w:r w:rsidR="0000784D" w:rsidRPr="00A742F0">
        <w:rPr>
          <w:rFonts w:ascii="Times New Roman" w:hAnsi="Times New Roman"/>
          <w:sz w:val="28"/>
          <w:szCs w:val="28"/>
          <w:lang w:val="en-US"/>
        </w:rPr>
        <w:t>ru</w:t>
      </w:r>
    </w:p>
    <w:p w:rsidR="0000784D" w:rsidRPr="00A742F0" w:rsidRDefault="0000784D"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Программу мы ориентировали на конкретную целевую группу: учителей, занимающихся организацией исследовательской деятельности учащихся. Это было связано как с особенностями темы проекта, так и с проведением 3 Краевой конференции исследовательских работ учащихся 5-7 классов «КЮИ: клуб юных исследователей». На наш взгляд, управление исследовательской деятельностью учащихся со стороны педагога как любая профессиональная деятельность требует совершенствования. Это подтверждает анализ предоставляемых ежегодно на конференцию исследовательских работ учащихся. Ряд проблем, выявленных в ходе анализа, позволяет говорить о необходимости работы с руководителями исследовательских работ по таким направлениям как методология исследования, приемы и способы работы с информацией (работа с источником, способы отбора содержания, анализа, оформления результатов и т.д.), создание информационной среды, </w:t>
      </w:r>
      <w:r w:rsidRPr="00A742F0">
        <w:rPr>
          <w:rFonts w:ascii="Times New Roman" w:hAnsi="Times New Roman"/>
          <w:sz w:val="28"/>
          <w:szCs w:val="28"/>
        </w:rPr>
        <w:lastRenderedPageBreak/>
        <w:t>необходимой для мотивированной исследовательской деятельности обучающихся.</w:t>
      </w:r>
    </w:p>
    <w:p w:rsidR="0000784D" w:rsidRPr="00A742F0" w:rsidRDefault="0000784D"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Таким образом, через организацию конференции для учащихся мы планировали решить задачу обучения их руководителей, которым предложили принять участие в нашем модуле «Управление проектно-исследовательской деятельностью как способ организации субъектного информационного пространства ученика».</w:t>
      </w:r>
      <w:r w:rsidR="00D7583F" w:rsidRPr="00A742F0">
        <w:rPr>
          <w:rFonts w:ascii="Times New Roman" w:hAnsi="Times New Roman"/>
          <w:sz w:val="28"/>
          <w:szCs w:val="28"/>
        </w:rPr>
        <w:t xml:space="preserve"> Модуль содержал 3 теоретических блока и 3 практических задания, в ходе которых слушателям предлагалось проанализировать предлагаемые алгоритм и критерии оценки результатов проектно-исследовательской деятельности, а также написать эссе, в котором раскрыть способы эффективного управления проектно-исследовательской деятельностью из своей педагогической практики.</w:t>
      </w:r>
    </w:p>
    <w:p w:rsidR="00D7583F" w:rsidRPr="00A742F0" w:rsidRDefault="00D7583F"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Анализируя результаты модульного курса можно сказать, что педагоги, имеющие опыт организации исследовательской деятельности, лучше справились с практическими заданиями. Начинающие педагоги – слушатели курса в силу недостаточного опыта не смогли проанализировать предложенные материалы с точки зрения соотнесения со своим опытом, а в эссе ограничились общим описанием актуальности проектно-исследовательской деятельности как формы работы с обучающимися. Кроме того, в ходе курса выявилась такая проблема как регистрация руководителей исследовательских работ, принявших участие в конференции, на образовательном модуле, без выполнения практических заданий. Для решения данной проблемы нами были приняты следующие усилия: адресные рассылки приглашений к участию, регулярная работа с форумом образовательного модуля. Однако данные меры </w:t>
      </w:r>
      <w:r w:rsidR="00CC68E3" w:rsidRPr="00A742F0">
        <w:rPr>
          <w:rFonts w:ascii="Times New Roman" w:hAnsi="Times New Roman"/>
          <w:sz w:val="28"/>
          <w:szCs w:val="28"/>
        </w:rPr>
        <w:t xml:space="preserve">дали скромные результаты, поэтому из слушателей модуля только 60% - планируемая целевая аудитория. </w:t>
      </w:r>
    </w:p>
    <w:p w:rsidR="00CC68E3" w:rsidRPr="00A742F0" w:rsidRDefault="00CC68E3"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Нужно отметить, что подготовив участника краевой конференции, пройдя тематический модуль и приняв участие в Дне ЦИО, ряд мероприятий которого были направлены на слушателей модуля, педагоги целевой аудитории получили ценный опыт, что отражено в </w:t>
      </w:r>
      <w:r w:rsidR="00B02C50" w:rsidRPr="00A742F0">
        <w:rPr>
          <w:rFonts w:ascii="Times New Roman" w:hAnsi="Times New Roman"/>
          <w:sz w:val="28"/>
          <w:szCs w:val="28"/>
        </w:rPr>
        <w:t xml:space="preserve">их </w:t>
      </w:r>
      <w:r w:rsidRPr="00A742F0">
        <w:rPr>
          <w:rFonts w:ascii="Times New Roman" w:hAnsi="Times New Roman"/>
          <w:sz w:val="28"/>
          <w:szCs w:val="28"/>
        </w:rPr>
        <w:t xml:space="preserve">анкетах по итогам образовательного </w:t>
      </w:r>
      <w:r w:rsidRPr="00A742F0">
        <w:rPr>
          <w:rFonts w:ascii="Times New Roman" w:hAnsi="Times New Roman"/>
          <w:sz w:val="28"/>
          <w:szCs w:val="28"/>
        </w:rPr>
        <w:lastRenderedPageBreak/>
        <w:t xml:space="preserve">модуля. </w:t>
      </w:r>
      <w:r w:rsidR="00B02C50" w:rsidRPr="00A742F0">
        <w:rPr>
          <w:rFonts w:ascii="Times New Roman" w:hAnsi="Times New Roman"/>
          <w:sz w:val="28"/>
          <w:szCs w:val="28"/>
        </w:rPr>
        <w:t>Слушатели высоко оценили все параметры модульного курса (9-10 из 10 баллов).</w:t>
      </w:r>
    </w:p>
    <w:p w:rsidR="00CC68E3" w:rsidRPr="00A742F0" w:rsidRDefault="00CC68E3"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Впредь мы хотели бы осуществлять именно целевой набор слушателей для наших образовательных модулей, чтобы соединить теорию с практикой и восполнить тем самым пробел </w:t>
      </w:r>
      <w:r w:rsidR="00B02C50" w:rsidRPr="00A742F0">
        <w:rPr>
          <w:rFonts w:ascii="Times New Roman" w:hAnsi="Times New Roman"/>
          <w:sz w:val="28"/>
          <w:szCs w:val="28"/>
        </w:rPr>
        <w:t>дополнительного образования</w:t>
      </w:r>
      <w:r w:rsidRPr="00A742F0">
        <w:rPr>
          <w:rFonts w:ascii="Times New Roman" w:hAnsi="Times New Roman"/>
          <w:sz w:val="28"/>
          <w:szCs w:val="28"/>
        </w:rPr>
        <w:t xml:space="preserve"> специалистов, который присущ в настоящее время большинству курсов повышения квалификации.</w:t>
      </w:r>
    </w:p>
    <w:p w:rsidR="00B02C50" w:rsidRPr="00A742F0" w:rsidRDefault="00B02C50"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Работа с ресурсом </w:t>
      </w:r>
      <w:r w:rsidRPr="00A742F0">
        <w:rPr>
          <w:rFonts w:ascii="Times New Roman" w:hAnsi="Times New Roman"/>
          <w:sz w:val="28"/>
          <w:szCs w:val="28"/>
          <w:lang w:val="en-US"/>
        </w:rPr>
        <w:t>moodle</w:t>
      </w:r>
      <w:r w:rsidRPr="00A742F0">
        <w:rPr>
          <w:rFonts w:ascii="Times New Roman" w:hAnsi="Times New Roman"/>
          <w:sz w:val="28"/>
          <w:szCs w:val="28"/>
        </w:rPr>
        <w:t xml:space="preserve"> оказалась для нас очень интересной и содержательной. В дальнейшем мы планируем осваивать </w:t>
      </w:r>
      <w:r w:rsidR="00DF4902" w:rsidRPr="00A742F0">
        <w:rPr>
          <w:rFonts w:ascii="Times New Roman" w:hAnsi="Times New Roman"/>
          <w:sz w:val="28"/>
          <w:szCs w:val="28"/>
        </w:rPr>
        <w:t>дополнительные возможности этого</w:t>
      </w:r>
      <w:r w:rsidRPr="00A742F0">
        <w:rPr>
          <w:rFonts w:ascii="Times New Roman" w:hAnsi="Times New Roman"/>
          <w:sz w:val="28"/>
          <w:szCs w:val="28"/>
        </w:rPr>
        <w:t xml:space="preserve"> ресурс</w:t>
      </w:r>
      <w:r w:rsidR="00DF4902" w:rsidRPr="00A742F0">
        <w:rPr>
          <w:rFonts w:ascii="Times New Roman" w:hAnsi="Times New Roman"/>
          <w:sz w:val="28"/>
          <w:szCs w:val="28"/>
        </w:rPr>
        <w:t>а</w:t>
      </w:r>
      <w:r w:rsidRPr="00A742F0">
        <w:rPr>
          <w:rFonts w:ascii="Times New Roman" w:hAnsi="Times New Roman"/>
          <w:sz w:val="28"/>
          <w:szCs w:val="28"/>
        </w:rPr>
        <w:t xml:space="preserve"> для повышения эффективности наших образовательных программ.</w:t>
      </w:r>
    </w:p>
    <w:p w:rsidR="00B02C50" w:rsidRPr="00A742F0" w:rsidRDefault="00B02C50" w:rsidP="00A742F0">
      <w:pPr>
        <w:spacing w:after="0" w:line="360" w:lineRule="auto"/>
        <w:ind w:firstLine="567"/>
        <w:jc w:val="both"/>
        <w:rPr>
          <w:rFonts w:ascii="Times New Roman" w:hAnsi="Times New Roman"/>
          <w:b/>
          <w:sz w:val="28"/>
          <w:szCs w:val="28"/>
        </w:rPr>
      </w:pPr>
      <w:r w:rsidRPr="00A742F0">
        <w:rPr>
          <w:rFonts w:ascii="Times New Roman" w:hAnsi="Times New Roman"/>
          <w:b/>
          <w:sz w:val="28"/>
          <w:szCs w:val="28"/>
        </w:rPr>
        <w:t>Освещение эффективных инновационных педагогических практик через публикации в печатных изданиях.</w:t>
      </w:r>
    </w:p>
    <w:p w:rsidR="005B2462" w:rsidRPr="00A742F0" w:rsidRDefault="00B02C50" w:rsidP="00A742F0">
      <w:pPr>
        <w:pStyle w:val="a3"/>
        <w:tabs>
          <w:tab w:val="left" w:pos="709"/>
        </w:tabs>
        <w:spacing w:after="0" w:line="360" w:lineRule="auto"/>
        <w:ind w:left="0" w:firstLine="567"/>
        <w:jc w:val="both"/>
        <w:rPr>
          <w:rFonts w:ascii="Times New Roman" w:hAnsi="Times New Roman"/>
          <w:sz w:val="28"/>
          <w:szCs w:val="28"/>
        </w:rPr>
      </w:pPr>
      <w:r w:rsidRPr="00A742F0">
        <w:rPr>
          <w:rFonts w:ascii="Times New Roman" w:hAnsi="Times New Roman"/>
          <w:sz w:val="28"/>
          <w:szCs w:val="28"/>
        </w:rPr>
        <w:t xml:space="preserve">Приемы и способы работы с </w:t>
      </w:r>
      <w:r w:rsidR="00A2224F">
        <w:rPr>
          <w:rFonts w:ascii="Times New Roman" w:hAnsi="Times New Roman"/>
          <w:sz w:val="28"/>
          <w:szCs w:val="28"/>
        </w:rPr>
        <w:t>информацией</w:t>
      </w:r>
      <w:r w:rsidRPr="00A742F0">
        <w:rPr>
          <w:rFonts w:ascii="Times New Roman" w:hAnsi="Times New Roman"/>
          <w:sz w:val="28"/>
          <w:szCs w:val="28"/>
        </w:rPr>
        <w:t xml:space="preserve"> и проект, как форма деятельности, </w:t>
      </w:r>
      <w:r w:rsidR="00A2224F">
        <w:rPr>
          <w:rFonts w:ascii="Times New Roman" w:hAnsi="Times New Roman"/>
          <w:sz w:val="28"/>
          <w:szCs w:val="28"/>
        </w:rPr>
        <w:t>обеспечивающая развитие субъектного информационного пространства ученика,</w:t>
      </w:r>
      <w:r w:rsidRPr="00A742F0">
        <w:rPr>
          <w:rFonts w:ascii="Times New Roman" w:hAnsi="Times New Roman"/>
          <w:sz w:val="28"/>
          <w:szCs w:val="28"/>
        </w:rPr>
        <w:t xml:space="preserve"> стали темами </w:t>
      </w:r>
      <w:r w:rsidR="00A2224F">
        <w:rPr>
          <w:rFonts w:ascii="Times New Roman" w:hAnsi="Times New Roman"/>
          <w:sz w:val="28"/>
          <w:szCs w:val="28"/>
        </w:rPr>
        <w:t xml:space="preserve">обобщения опыта </w:t>
      </w:r>
      <w:r w:rsidRPr="00A742F0">
        <w:rPr>
          <w:rFonts w:ascii="Times New Roman" w:hAnsi="Times New Roman"/>
          <w:sz w:val="28"/>
          <w:szCs w:val="28"/>
        </w:rPr>
        <w:t xml:space="preserve">наших педагогов. Так, к публикации в Пермском педагогическом журнале подготовлены материалы учителей географии и информатики </w:t>
      </w:r>
      <w:r w:rsidR="008236C2" w:rsidRPr="00A742F0">
        <w:rPr>
          <w:rFonts w:ascii="Times New Roman" w:hAnsi="Times New Roman"/>
          <w:sz w:val="28"/>
          <w:szCs w:val="28"/>
        </w:rPr>
        <w:t>МАОУ «СОШ №102»</w:t>
      </w:r>
      <w:r w:rsidR="005B2462" w:rsidRPr="00A742F0">
        <w:rPr>
          <w:rFonts w:ascii="Times New Roman" w:hAnsi="Times New Roman"/>
          <w:sz w:val="28"/>
          <w:szCs w:val="28"/>
        </w:rPr>
        <w:t>: Зорин Ю.В., Зорина С.В. «О некоторых приемах работы с географической информацией на уроках и во внеурочное время (из опыта работы)» и Ищенко Р.В. «Развитие информационной компетентности учащихся в проектной деятельности (из опыта работы учителя информатики)».</w:t>
      </w:r>
    </w:p>
    <w:p w:rsidR="00B02C50" w:rsidRPr="00A742F0" w:rsidRDefault="00A2224F" w:rsidP="00A742F0">
      <w:pPr>
        <w:spacing w:after="0" w:line="360" w:lineRule="auto"/>
        <w:ind w:firstLine="567"/>
        <w:jc w:val="both"/>
        <w:rPr>
          <w:rFonts w:ascii="Times New Roman" w:hAnsi="Times New Roman"/>
          <w:sz w:val="28"/>
          <w:szCs w:val="28"/>
        </w:rPr>
      </w:pPr>
      <w:r>
        <w:rPr>
          <w:rFonts w:ascii="Times New Roman" w:hAnsi="Times New Roman"/>
          <w:sz w:val="28"/>
          <w:szCs w:val="28"/>
        </w:rPr>
        <w:t>В целом, на сегодняшний день мы можем констатировать</w:t>
      </w:r>
      <w:r w:rsidR="00B02C50" w:rsidRPr="00A742F0">
        <w:rPr>
          <w:rFonts w:ascii="Times New Roman" w:hAnsi="Times New Roman"/>
          <w:sz w:val="28"/>
          <w:szCs w:val="28"/>
        </w:rPr>
        <w:t xml:space="preserve"> недостаточный уровень обобщения педагогического опыта в контексте идеи СИПУ, что связано со сложностью </w:t>
      </w:r>
      <w:r w:rsidR="00DF4902" w:rsidRPr="00A742F0">
        <w:rPr>
          <w:rFonts w:ascii="Times New Roman" w:hAnsi="Times New Roman"/>
          <w:sz w:val="28"/>
          <w:szCs w:val="28"/>
        </w:rPr>
        <w:t>самой идеи и началом ее освоения педагогическим коллективом</w:t>
      </w:r>
      <w:r w:rsidR="00B02C50" w:rsidRPr="00A742F0">
        <w:rPr>
          <w:rFonts w:ascii="Times New Roman" w:hAnsi="Times New Roman"/>
          <w:sz w:val="28"/>
          <w:szCs w:val="28"/>
        </w:rPr>
        <w:t>.</w:t>
      </w:r>
    </w:p>
    <w:p w:rsidR="00B02C50" w:rsidRPr="00A742F0" w:rsidRDefault="00B02C50" w:rsidP="00A742F0">
      <w:pPr>
        <w:spacing w:after="0" w:line="360" w:lineRule="auto"/>
        <w:ind w:firstLine="567"/>
        <w:jc w:val="both"/>
        <w:rPr>
          <w:rFonts w:ascii="Times New Roman" w:hAnsi="Times New Roman"/>
          <w:b/>
          <w:sz w:val="28"/>
          <w:szCs w:val="28"/>
        </w:rPr>
      </w:pPr>
      <w:r w:rsidRPr="00A742F0">
        <w:rPr>
          <w:rFonts w:ascii="Times New Roman" w:hAnsi="Times New Roman"/>
          <w:b/>
          <w:sz w:val="28"/>
          <w:szCs w:val="28"/>
        </w:rPr>
        <w:t>Публичное представление и защита результатов инновационной деятельности ЦИО</w:t>
      </w:r>
    </w:p>
    <w:p w:rsidR="00916855" w:rsidRPr="00A742F0" w:rsidRDefault="00DF4902"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Представление результатов деятельности ЦИО было реализовано нами </w:t>
      </w:r>
      <w:r w:rsidR="00A2224F">
        <w:rPr>
          <w:rFonts w:ascii="Times New Roman" w:hAnsi="Times New Roman"/>
          <w:sz w:val="28"/>
          <w:szCs w:val="28"/>
        </w:rPr>
        <w:t>в двух формах</w:t>
      </w:r>
      <w:r w:rsidR="00916855" w:rsidRPr="00A742F0">
        <w:rPr>
          <w:rFonts w:ascii="Times New Roman" w:hAnsi="Times New Roman"/>
          <w:sz w:val="28"/>
          <w:szCs w:val="28"/>
        </w:rPr>
        <w:t>:</w:t>
      </w:r>
    </w:p>
    <w:p w:rsidR="00D7583F" w:rsidRPr="00A742F0" w:rsidRDefault="00A2224F" w:rsidP="00A742F0">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Дистанционно</w:t>
      </w:r>
      <w:r w:rsidR="00DF4902" w:rsidRPr="00A742F0">
        <w:rPr>
          <w:rFonts w:ascii="Times New Roman" w:hAnsi="Times New Roman"/>
          <w:sz w:val="28"/>
          <w:szCs w:val="28"/>
        </w:rPr>
        <w:t xml:space="preserve"> – через размещение на странице образовательного модуля ссылки на раздел ЦИО школьного сайта, где содержится информация о мероприятиях </w:t>
      </w:r>
      <w:r w:rsidR="00916855" w:rsidRPr="00A742F0">
        <w:rPr>
          <w:rFonts w:ascii="Times New Roman" w:hAnsi="Times New Roman"/>
          <w:sz w:val="28"/>
          <w:szCs w:val="28"/>
        </w:rPr>
        <w:t>ЦИО</w:t>
      </w:r>
      <w:r w:rsidR="00DF4902" w:rsidRPr="00A742F0">
        <w:rPr>
          <w:rFonts w:ascii="Times New Roman" w:hAnsi="Times New Roman"/>
          <w:sz w:val="28"/>
          <w:szCs w:val="28"/>
        </w:rPr>
        <w:t xml:space="preserve"> и методических продуктах, реализованных в рамках проекта</w:t>
      </w:r>
      <w:r w:rsidR="00916855" w:rsidRPr="00A742F0">
        <w:rPr>
          <w:rFonts w:ascii="Times New Roman" w:hAnsi="Times New Roman"/>
          <w:sz w:val="28"/>
          <w:szCs w:val="28"/>
        </w:rPr>
        <w:t>.</w:t>
      </w:r>
    </w:p>
    <w:p w:rsidR="00916855" w:rsidRPr="00A742F0" w:rsidRDefault="00916855"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В очной форме – через мероприятия Дня ЦИО 6 ноября 2015 года. Наш День открытых дверей изначально планировался как объединение </w:t>
      </w:r>
      <w:r w:rsidR="00656163" w:rsidRPr="00A742F0">
        <w:rPr>
          <w:rFonts w:ascii="Times New Roman" w:hAnsi="Times New Roman"/>
          <w:sz w:val="28"/>
          <w:szCs w:val="28"/>
        </w:rPr>
        <w:t>нескольких мероприятий для одной целевой аудитории – участников очного этапа 3 краевой конференции исследовательских работ учащихся 5-7 классов и их педагогов. Среди мероприятий были публичные защиты исследовательских работ, Школа юного исследователя, мастер-классы из опыта работы ЦИО, мастер-классы по теме образовательного модуля и круглый стол по его итогам.</w:t>
      </w:r>
    </w:p>
    <w:p w:rsidR="00656163" w:rsidRPr="00A742F0" w:rsidRDefault="00656163"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Объединение нескольких мероприятий, как показала практика, имело свои плюсы и минусы. Среди положительных моментов выделим комплексную работу с целевой аудиторией. Так, учащиеся не только представили исследовательские работы, но и смогли повысить свои компетенции в ходе работы Школы юного исследователя, где учились проводить  эксперимент, выдвигать гипотезы, работать с текстом и уменьшать объемы электронного текста. Педагоги не просто сопровождали учащихся, но и приняли участие в серии образовательных мероприятий по профилю исследовательской деятельности.</w:t>
      </w:r>
    </w:p>
    <w:p w:rsidR="00656163" w:rsidRPr="00A742F0" w:rsidRDefault="00656163"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К сложностям объединения мероприятий можно отнести увеличение объема предварительной подготовки, плотность режима работы, не позволяющая иногда осуществить рефлексию происходящего. Кроме того, ряд педагогов были ориентированы на обычный формат конференции и не внесли изменения в свой рабочий график, </w:t>
      </w:r>
      <w:r w:rsidR="00A2224F">
        <w:rPr>
          <w:rFonts w:ascii="Times New Roman" w:hAnsi="Times New Roman"/>
          <w:sz w:val="28"/>
          <w:szCs w:val="28"/>
        </w:rPr>
        <w:t>поэтому</w:t>
      </w:r>
      <w:r w:rsidRPr="00A742F0">
        <w:rPr>
          <w:rFonts w:ascii="Times New Roman" w:hAnsi="Times New Roman"/>
          <w:sz w:val="28"/>
          <w:szCs w:val="28"/>
        </w:rPr>
        <w:t xml:space="preserve"> покинули мероприятие до его завершения.</w:t>
      </w:r>
    </w:p>
    <w:p w:rsidR="00656163" w:rsidRPr="00A742F0" w:rsidRDefault="00656163"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Тем не менее, участникам Дня ЦИО мероприятие </w:t>
      </w:r>
      <w:r w:rsidR="005B2462" w:rsidRPr="00A742F0">
        <w:rPr>
          <w:rFonts w:ascii="Times New Roman" w:hAnsi="Times New Roman"/>
          <w:sz w:val="28"/>
          <w:szCs w:val="28"/>
        </w:rPr>
        <w:t>показалось полезным и интересным</w:t>
      </w:r>
      <w:r w:rsidRPr="00A742F0">
        <w:rPr>
          <w:rFonts w:ascii="Times New Roman" w:hAnsi="Times New Roman"/>
          <w:sz w:val="28"/>
          <w:szCs w:val="28"/>
        </w:rPr>
        <w:t>, что отразилось в анкетах и положительн</w:t>
      </w:r>
      <w:r w:rsidR="005B2462" w:rsidRPr="00A742F0">
        <w:rPr>
          <w:rFonts w:ascii="Times New Roman" w:hAnsi="Times New Roman"/>
          <w:sz w:val="28"/>
          <w:szCs w:val="28"/>
        </w:rPr>
        <w:t>ых отзывах по итогам работы.</w:t>
      </w:r>
    </w:p>
    <w:p w:rsidR="005B2462" w:rsidRPr="00A742F0" w:rsidRDefault="005B2462"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lastRenderedPageBreak/>
        <w:t>Видеоролик о деятельности ЦИО был подготовлен в мае 2015 года в рамках разработки материалов для участия в конкурсе на получение статуса центра инновационного опыта. Видеоролик был размещен в сети Интернет и на сайте МАОУ СОШ №102 в разделе «ЦИО».</w:t>
      </w:r>
    </w:p>
    <w:p w:rsidR="00A742F0" w:rsidRPr="00A742F0" w:rsidRDefault="00A742F0" w:rsidP="00A742F0">
      <w:pPr>
        <w:spacing w:after="0" w:line="360" w:lineRule="auto"/>
        <w:ind w:firstLine="567"/>
        <w:jc w:val="both"/>
        <w:rPr>
          <w:rFonts w:ascii="Times New Roman" w:hAnsi="Times New Roman"/>
          <w:b/>
          <w:sz w:val="28"/>
          <w:szCs w:val="28"/>
        </w:rPr>
      </w:pPr>
      <w:r w:rsidRPr="00A742F0">
        <w:rPr>
          <w:rFonts w:ascii="Times New Roman" w:hAnsi="Times New Roman"/>
          <w:b/>
          <w:sz w:val="28"/>
          <w:szCs w:val="28"/>
        </w:rPr>
        <w:t>Издание и распространение учебно-методических материалов по итогам инновационной дея</w:t>
      </w:r>
      <w:r>
        <w:rPr>
          <w:rFonts w:ascii="Times New Roman" w:hAnsi="Times New Roman"/>
          <w:b/>
          <w:sz w:val="28"/>
          <w:szCs w:val="28"/>
        </w:rPr>
        <w:t>тельности ЦИО</w:t>
      </w:r>
    </w:p>
    <w:p w:rsidR="00084421" w:rsidRPr="00A742F0" w:rsidRDefault="00084421"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Новым видом деятельности для </w:t>
      </w:r>
      <w:r w:rsidR="00A742F0">
        <w:rPr>
          <w:rFonts w:ascii="Times New Roman" w:hAnsi="Times New Roman"/>
          <w:sz w:val="28"/>
          <w:szCs w:val="28"/>
        </w:rPr>
        <w:t>нас</w:t>
      </w:r>
      <w:r w:rsidRPr="00A742F0">
        <w:rPr>
          <w:rFonts w:ascii="Times New Roman" w:hAnsi="Times New Roman"/>
          <w:sz w:val="28"/>
          <w:szCs w:val="28"/>
        </w:rPr>
        <w:t xml:space="preserve"> стало формирование и издание электронного сборника учебно-методических материалов ЦИО. Сборник формировался на основе учебно-методических материалов, разработанных в течение 2015 года. В состав сборника вошли разработки проблемных заданий педагогов по предметам начальной школы, географии, информатики, английского языка; разработки проектов внеурочной направленности, статьи, обобщающие  опыт педагога по реализации темы работы ЦИО, а также материалы мастер-классов. Формат электронного сборника был для нас непривычен, однако мы справились с данной задачей. </w:t>
      </w:r>
    </w:p>
    <w:p w:rsidR="00A742F0" w:rsidRDefault="00A742F0" w:rsidP="00A742F0">
      <w:pPr>
        <w:spacing w:after="0" w:line="360" w:lineRule="auto"/>
        <w:ind w:firstLine="567"/>
        <w:jc w:val="both"/>
        <w:rPr>
          <w:rFonts w:ascii="Times New Roman" w:hAnsi="Times New Roman"/>
          <w:sz w:val="28"/>
          <w:szCs w:val="28"/>
        </w:rPr>
      </w:pPr>
      <w:r>
        <w:rPr>
          <w:rFonts w:ascii="Times New Roman" w:hAnsi="Times New Roman"/>
          <w:b/>
          <w:sz w:val="28"/>
          <w:szCs w:val="28"/>
        </w:rPr>
        <w:t>Ф</w:t>
      </w:r>
      <w:r w:rsidR="00084421" w:rsidRPr="00A742F0">
        <w:rPr>
          <w:rFonts w:ascii="Times New Roman" w:hAnsi="Times New Roman"/>
          <w:b/>
          <w:sz w:val="28"/>
          <w:szCs w:val="28"/>
        </w:rPr>
        <w:t>ормировани</w:t>
      </w:r>
      <w:r>
        <w:rPr>
          <w:rFonts w:ascii="Times New Roman" w:hAnsi="Times New Roman"/>
          <w:b/>
          <w:sz w:val="28"/>
          <w:szCs w:val="28"/>
        </w:rPr>
        <w:t>е</w:t>
      </w:r>
      <w:r w:rsidR="00084421" w:rsidRPr="00A742F0">
        <w:rPr>
          <w:rFonts w:ascii="Times New Roman" w:hAnsi="Times New Roman"/>
          <w:b/>
          <w:sz w:val="28"/>
          <w:szCs w:val="28"/>
        </w:rPr>
        <w:t xml:space="preserve"> исследовательских навыков обучающихся с целью популяризации научных знаний</w:t>
      </w:r>
      <w:r w:rsidR="00084421" w:rsidRPr="00A742F0">
        <w:rPr>
          <w:rFonts w:ascii="Times New Roman" w:hAnsi="Times New Roman"/>
          <w:sz w:val="28"/>
          <w:szCs w:val="28"/>
        </w:rPr>
        <w:t xml:space="preserve"> </w:t>
      </w:r>
    </w:p>
    <w:p w:rsidR="00084421" w:rsidRPr="00A742F0" w:rsidRDefault="00A742F0" w:rsidP="00A742F0">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Данная задача </w:t>
      </w:r>
      <w:r w:rsidR="00084421" w:rsidRPr="00A742F0">
        <w:rPr>
          <w:rFonts w:ascii="Times New Roman" w:hAnsi="Times New Roman"/>
          <w:sz w:val="28"/>
          <w:szCs w:val="28"/>
        </w:rPr>
        <w:t>был</w:t>
      </w:r>
      <w:r>
        <w:rPr>
          <w:rFonts w:ascii="Times New Roman" w:hAnsi="Times New Roman"/>
          <w:sz w:val="28"/>
          <w:szCs w:val="28"/>
        </w:rPr>
        <w:t>а</w:t>
      </w:r>
      <w:r w:rsidR="00084421" w:rsidRPr="00A742F0">
        <w:rPr>
          <w:rFonts w:ascii="Times New Roman" w:hAnsi="Times New Roman"/>
          <w:sz w:val="28"/>
          <w:szCs w:val="28"/>
        </w:rPr>
        <w:t xml:space="preserve"> реализована через проведение 3 Краевой конференции исследовательских работ для учащихся 5-7 классов «КЮИ: клуб юных исследователей» и Школу юного исследователя для участников очного этапа конференции. Всего в конференции приняли участие 53 учащихся из разных территорий Пермского края: гг.Пермь, Чусовой, Оханск, Александровск, Добрянка, с.Барда. Победителями заочного тура стали 23 человека, но в очном этапе приняли участие только 16 учащихся. Это было связано с сезонной заболеваемостью и несовпадением сроков очного тура с временем каникул в ряде учебных заведений. На очном этапе конференции юные исследователи защищали свои работы в ходе секций, а затем в течение двух часов работали в малых группах, проходя тренировочные площадки Школы юного исследователя. Эту форму работы для ребят организовали молодые педагоги школы №102. Каждый из них вел тренировочную площадку, где ребята могли </w:t>
      </w:r>
      <w:r w:rsidR="00084421" w:rsidRPr="00A742F0">
        <w:rPr>
          <w:rFonts w:ascii="Times New Roman" w:hAnsi="Times New Roman"/>
          <w:sz w:val="28"/>
          <w:szCs w:val="28"/>
        </w:rPr>
        <w:lastRenderedPageBreak/>
        <w:t>проявить свои исследовательские навыки и усовершенствовать имеющиеся компетенции. Предварительно организаторами был проведен анализ рекомендаций экспертов и типичных ошибок, встречающихся в работах юных исследователей, что и нашло отражение в содержании тренировочных площадок.</w:t>
      </w:r>
    </w:p>
    <w:p w:rsidR="00084421" w:rsidRPr="00A742F0" w:rsidRDefault="00084421"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Подобная работа была проведена для отбора содержания мастер-классов для руководителей исследовательских работ</w:t>
      </w:r>
      <w:r w:rsidR="0072160C" w:rsidRPr="00A742F0">
        <w:rPr>
          <w:rFonts w:ascii="Times New Roman" w:hAnsi="Times New Roman"/>
          <w:sz w:val="28"/>
          <w:szCs w:val="28"/>
        </w:rPr>
        <w:t xml:space="preserve">, которые были погружены в деятельность параллельно с учащимися. По мнению участников и организаторов конференции, данное повышение квалификации было полезно и для детей, и для взрослых. </w:t>
      </w:r>
    </w:p>
    <w:p w:rsidR="0072160C" w:rsidRPr="00A742F0" w:rsidRDefault="0072160C"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В ходе проведения конференции возникали затруднения во взаимодействии с отдельными участниками, что было связано с существованием стереотипного представления о конференциях и подходе к исследовательской работе в целом. Данные трудности, мы надеемся, позволят нам совершенствовать содержание и организацию подобных мероприятий в дальнейшем.</w:t>
      </w:r>
    </w:p>
    <w:p w:rsidR="0072160C" w:rsidRPr="00A742F0" w:rsidRDefault="0072160C"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В 2015 году мы не прибегали к помощи кураторов университетского округа в поиске участников конференции. С одной стороны это позволило нам привлечь новые образовательные учреждения, с другой повлияло на то, что краевые образовательные учреждения были представлены не очень широко. Можно предполагать, что использование ресурсов университетского округа в дальнейшем позволит нам увеличить как спектр </w:t>
      </w:r>
      <w:r w:rsidR="00A2224F">
        <w:rPr>
          <w:rFonts w:ascii="Times New Roman" w:hAnsi="Times New Roman"/>
          <w:sz w:val="28"/>
          <w:szCs w:val="28"/>
        </w:rPr>
        <w:t xml:space="preserve">участников и </w:t>
      </w:r>
      <w:r w:rsidRPr="00A742F0">
        <w:rPr>
          <w:rFonts w:ascii="Times New Roman" w:hAnsi="Times New Roman"/>
          <w:sz w:val="28"/>
          <w:szCs w:val="28"/>
        </w:rPr>
        <w:t>территорий, так и повысит качество предоставляемых на конференцию работ.</w:t>
      </w:r>
    </w:p>
    <w:p w:rsidR="0072160C" w:rsidRPr="00A742F0" w:rsidRDefault="0072160C" w:rsidP="00A742F0">
      <w:pPr>
        <w:spacing w:after="0" w:line="360" w:lineRule="auto"/>
        <w:ind w:firstLine="567"/>
        <w:jc w:val="both"/>
        <w:rPr>
          <w:rFonts w:ascii="Times New Roman" w:hAnsi="Times New Roman"/>
          <w:sz w:val="28"/>
          <w:szCs w:val="28"/>
        </w:rPr>
      </w:pPr>
      <w:r w:rsidRPr="00A742F0">
        <w:rPr>
          <w:rFonts w:ascii="Times New Roman" w:hAnsi="Times New Roman"/>
          <w:sz w:val="28"/>
          <w:szCs w:val="28"/>
        </w:rPr>
        <w:t xml:space="preserve">В 2015 году мы приняли участие в конкурсе исследовательских проектов учащихся ЦИО Университетского округа ПГГПУ. Работа Савелия Новикова (руководитель – Коровников А.Н., эксперт краевой конференции КЮИ) вошла в число победителей данного конкурса. Это позволяет нам предполагать, что наше понимание исследовательской работы совпадает с пониманием высшей школы, и мы продвигаем данное понимание в </w:t>
      </w:r>
      <w:r w:rsidR="00A2224F">
        <w:rPr>
          <w:rFonts w:ascii="Times New Roman" w:hAnsi="Times New Roman"/>
          <w:sz w:val="28"/>
          <w:szCs w:val="28"/>
        </w:rPr>
        <w:t>образовательном</w:t>
      </w:r>
      <w:r w:rsidRPr="00A742F0">
        <w:rPr>
          <w:rFonts w:ascii="Times New Roman" w:hAnsi="Times New Roman"/>
          <w:sz w:val="28"/>
          <w:szCs w:val="28"/>
        </w:rPr>
        <w:t xml:space="preserve"> пространстве </w:t>
      </w:r>
      <w:r w:rsidR="00A2224F">
        <w:rPr>
          <w:rFonts w:ascii="Times New Roman" w:hAnsi="Times New Roman"/>
          <w:sz w:val="28"/>
          <w:szCs w:val="28"/>
        </w:rPr>
        <w:t xml:space="preserve">Пермского края </w:t>
      </w:r>
      <w:r w:rsidRPr="00A742F0">
        <w:rPr>
          <w:rFonts w:ascii="Times New Roman" w:hAnsi="Times New Roman"/>
          <w:sz w:val="28"/>
          <w:szCs w:val="28"/>
        </w:rPr>
        <w:t>путем организации собственной конференции.</w:t>
      </w:r>
    </w:p>
    <w:p w:rsidR="00A742F0" w:rsidRPr="00A742F0" w:rsidRDefault="00A742F0" w:rsidP="00A742F0">
      <w:pPr>
        <w:spacing w:after="0" w:line="360" w:lineRule="auto"/>
        <w:ind w:firstLine="567"/>
        <w:jc w:val="both"/>
        <w:rPr>
          <w:rFonts w:ascii="Times New Roman" w:hAnsi="Times New Roman"/>
          <w:b/>
          <w:sz w:val="28"/>
          <w:szCs w:val="28"/>
        </w:rPr>
      </w:pPr>
      <w:r w:rsidRPr="00A742F0">
        <w:rPr>
          <w:rFonts w:ascii="Times New Roman" w:hAnsi="Times New Roman"/>
          <w:b/>
          <w:sz w:val="28"/>
          <w:szCs w:val="28"/>
        </w:rPr>
        <w:lastRenderedPageBreak/>
        <w:t>Формирование</w:t>
      </w:r>
      <w:r w:rsidR="0072160C" w:rsidRPr="00A742F0">
        <w:rPr>
          <w:rFonts w:ascii="Times New Roman" w:hAnsi="Times New Roman"/>
          <w:b/>
          <w:sz w:val="28"/>
          <w:szCs w:val="28"/>
        </w:rPr>
        <w:t xml:space="preserve"> единого информационно-образовательного пространства педагогов Пермского края </w:t>
      </w:r>
    </w:p>
    <w:p w:rsidR="0072160C" w:rsidRDefault="00A742F0" w:rsidP="00A742F0">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Данная задача </w:t>
      </w:r>
      <w:r w:rsidR="0072160C" w:rsidRPr="00A742F0">
        <w:rPr>
          <w:rFonts w:ascii="Times New Roman" w:hAnsi="Times New Roman"/>
          <w:sz w:val="28"/>
          <w:szCs w:val="28"/>
        </w:rPr>
        <w:t xml:space="preserve">решалась нами через популяризацию деятельности ЦИО. Для этого мы использовали ресурсы школьного сайта и сайта дистанционного обучения ПГГПУ, где  в числе материалов нашего образовательного модуля разместили анонсы нашей деятельности и ссылки на наш сайт с методическими материалами. </w:t>
      </w:r>
      <w:r w:rsidRPr="00A742F0">
        <w:rPr>
          <w:rFonts w:ascii="Times New Roman" w:hAnsi="Times New Roman"/>
          <w:sz w:val="28"/>
          <w:szCs w:val="28"/>
        </w:rPr>
        <w:t xml:space="preserve">В разделе ЦИО на нашем сайте регулярно появляется информация о проводимых мероприятиях, результатах участия наших педагогов и учащихся в мероприятиях университетского округа; создана вкладка «Методические продукты», где можно познакомиться с разработками наших педагогов. </w:t>
      </w:r>
    </w:p>
    <w:p w:rsidR="00A742F0" w:rsidRPr="00A742F0" w:rsidRDefault="00A742F0" w:rsidP="00A742F0">
      <w:pPr>
        <w:spacing w:after="0" w:line="360" w:lineRule="auto"/>
        <w:ind w:firstLine="567"/>
        <w:jc w:val="both"/>
        <w:rPr>
          <w:rFonts w:ascii="Times New Roman" w:hAnsi="Times New Roman"/>
          <w:sz w:val="28"/>
          <w:szCs w:val="28"/>
        </w:rPr>
      </w:pPr>
      <w:r>
        <w:rPr>
          <w:rFonts w:ascii="Times New Roman" w:hAnsi="Times New Roman"/>
          <w:sz w:val="28"/>
          <w:szCs w:val="28"/>
        </w:rPr>
        <w:t>Помимо реализации параметров технического задания, мы приняли участие в различных мероприятиях университетского округа: опросах и мониторингах, конкурсах и дистанционных образовательных модулях других ЦИО, в том числе проводимых на базе ПГГПУ. Данная работа позволяет эффективно реализовать сетевое взаимодействие, обмениваться опытом и расширять собственные границы</w:t>
      </w:r>
      <w:r w:rsidR="00B052E3">
        <w:rPr>
          <w:rFonts w:ascii="Times New Roman" w:hAnsi="Times New Roman"/>
          <w:sz w:val="28"/>
          <w:szCs w:val="28"/>
        </w:rPr>
        <w:t>. Мы надеемся, что в 2016 году данное взаимодействие продолжится.</w:t>
      </w:r>
    </w:p>
    <w:p w:rsidR="00916855" w:rsidRPr="00A742F0" w:rsidRDefault="00916855" w:rsidP="00A742F0">
      <w:pPr>
        <w:spacing w:after="0" w:line="360" w:lineRule="auto"/>
        <w:ind w:firstLine="567"/>
        <w:jc w:val="both"/>
        <w:rPr>
          <w:rFonts w:ascii="Times New Roman" w:hAnsi="Times New Roman"/>
          <w:sz w:val="28"/>
          <w:szCs w:val="28"/>
        </w:rPr>
      </w:pPr>
    </w:p>
    <w:sectPr w:rsidR="00916855" w:rsidRPr="00A742F0" w:rsidSect="00187280">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9B3" w:rsidRDefault="00B809B3" w:rsidP="00187280">
      <w:pPr>
        <w:spacing w:after="0" w:line="240" w:lineRule="auto"/>
      </w:pPr>
      <w:r>
        <w:separator/>
      </w:r>
    </w:p>
  </w:endnote>
  <w:endnote w:type="continuationSeparator" w:id="0">
    <w:p w:rsidR="00B809B3" w:rsidRDefault="00B809B3" w:rsidP="0018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9B3" w:rsidRDefault="00B809B3" w:rsidP="00187280">
      <w:pPr>
        <w:spacing w:after="0" w:line="240" w:lineRule="auto"/>
      </w:pPr>
      <w:r>
        <w:separator/>
      </w:r>
    </w:p>
  </w:footnote>
  <w:footnote w:type="continuationSeparator" w:id="0">
    <w:p w:rsidR="00B809B3" w:rsidRDefault="00B809B3" w:rsidP="00187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EBF" w:rsidRDefault="001545B2">
    <w:pPr>
      <w:pStyle w:val="a4"/>
      <w:jc w:val="center"/>
    </w:pPr>
    <w:r>
      <w:fldChar w:fldCharType="begin"/>
    </w:r>
    <w:r>
      <w:instrText xml:space="preserve"> PAGE   \* MERGEFORMAT </w:instrText>
    </w:r>
    <w:r>
      <w:fldChar w:fldCharType="separate"/>
    </w:r>
    <w:r w:rsidR="00387F56">
      <w:rPr>
        <w:noProof/>
      </w:rPr>
      <w:t>1</w:t>
    </w:r>
    <w:r>
      <w:fldChar w:fldCharType="end"/>
    </w:r>
  </w:p>
  <w:p w:rsidR="00966EBF" w:rsidRDefault="00966E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F82"/>
    <w:multiLevelType w:val="hybridMultilevel"/>
    <w:tmpl w:val="5008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A239B"/>
    <w:multiLevelType w:val="hybridMultilevel"/>
    <w:tmpl w:val="46826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53B4B"/>
    <w:multiLevelType w:val="hybridMultilevel"/>
    <w:tmpl w:val="DF44C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A7647A"/>
    <w:multiLevelType w:val="hybridMultilevel"/>
    <w:tmpl w:val="5008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7605D"/>
    <w:multiLevelType w:val="hybridMultilevel"/>
    <w:tmpl w:val="4106E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50E2C"/>
    <w:multiLevelType w:val="hybridMultilevel"/>
    <w:tmpl w:val="C974E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D90FA2"/>
    <w:multiLevelType w:val="hybridMultilevel"/>
    <w:tmpl w:val="D034E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7B4E9D"/>
    <w:multiLevelType w:val="hybridMultilevel"/>
    <w:tmpl w:val="F558C2DC"/>
    <w:lvl w:ilvl="0" w:tplc="C3787E5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F35903"/>
    <w:multiLevelType w:val="hybridMultilevel"/>
    <w:tmpl w:val="22D6B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067059"/>
    <w:multiLevelType w:val="hybridMultilevel"/>
    <w:tmpl w:val="4F8C2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B97E06"/>
    <w:multiLevelType w:val="hybridMultilevel"/>
    <w:tmpl w:val="FEF0F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8470CBB"/>
    <w:multiLevelType w:val="hybridMultilevel"/>
    <w:tmpl w:val="0E1A827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7A684854"/>
    <w:multiLevelType w:val="hybridMultilevel"/>
    <w:tmpl w:val="57B2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4F05E1"/>
    <w:multiLevelType w:val="hybridMultilevel"/>
    <w:tmpl w:val="ACB41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7161EC"/>
    <w:multiLevelType w:val="hybridMultilevel"/>
    <w:tmpl w:val="A72E1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num>
  <w:num w:numId="4">
    <w:abstractNumId w:val="3"/>
  </w:num>
  <w:num w:numId="5">
    <w:abstractNumId w:val="5"/>
  </w:num>
  <w:num w:numId="6">
    <w:abstractNumId w:val="12"/>
  </w:num>
  <w:num w:numId="7">
    <w:abstractNumId w:val="14"/>
  </w:num>
  <w:num w:numId="8">
    <w:abstractNumId w:val="8"/>
  </w:num>
  <w:num w:numId="9">
    <w:abstractNumId w:val="6"/>
  </w:num>
  <w:num w:numId="10">
    <w:abstractNumId w:val="11"/>
  </w:num>
  <w:num w:numId="11">
    <w:abstractNumId w:val="1"/>
  </w:num>
  <w:num w:numId="12">
    <w:abstractNumId w:val="10"/>
  </w:num>
  <w:num w:numId="13">
    <w:abstractNumId w:val="2"/>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0549"/>
    <w:rsid w:val="00005B17"/>
    <w:rsid w:val="0000784D"/>
    <w:rsid w:val="000103DF"/>
    <w:rsid w:val="000636EC"/>
    <w:rsid w:val="0008139D"/>
    <w:rsid w:val="00084421"/>
    <w:rsid w:val="000B025F"/>
    <w:rsid w:val="000D57C6"/>
    <w:rsid w:val="000F580D"/>
    <w:rsid w:val="000F6CA8"/>
    <w:rsid w:val="001545B2"/>
    <w:rsid w:val="00187280"/>
    <w:rsid w:val="00197083"/>
    <w:rsid w:val="001C143F"/>
    <w:rsid w:val="001C6257"/>
    <w:rsid w:val="001F3473"/>
    <w:rsid w:val="00207FB5"/>
    <w:rsid w:val="002356B4"/>
    <w:rsid w:val="00251B35"/>
    <w:rsid w:val="002A6467"/>
    <w:rsid w:val="002E44B4"/>
    <w:rsid w:val="002F1033"/>
    <w:rsid w:val="00315876"/>
    <w:rsid w:val="00333FBC"/>
    <w:rsid w:val="003342F0"/>
    <w:rsid w:val="00387F56"/>
    <w:rsid w:val="00394180"/>
    <w:rsid w:val="003B29D5"/>
    <w:rsid w:val="003B7AC2"/>
    <w:rsid w:val="003C2DE8"/>
    <w:rsid w:val="003D7174"/>
    <w:rsid w:val="003E0992"/>
    <w:rsid w:val="003F253C"/>
    <w:rsid w:val="00443A9B"/>
    <w:rsid w:val="004713C9"/>
    <w:rsid w:val="004F25FA"/>
    <w:rsid w:val="0051468E"/>
    <w:rsid w:val="00582F2B"/>
    <w:rsid w:val="005973E1"/>
    <w:rsid w:val="005A734E"/>
    <w:rsid w:val="005B2462"/>
    <w:rsid w:val="005B30A0"/>
    <w:rsid w:val="00614820"/>
    <w:rsid w:val="0063157B"/>
    <w:rsid w:val="00656163"/>
    <w:rsid w:val="00660F9D"/>
    <w:rsid w:val="00684B64"/>
    <w:rsid w:val="006D774E"/>
    <w:rsid w:val="006E673C"/>
    <w:rsid w:val="00720CF3"/>
    <w:rsid w:val="0072160C"/>
    <w:rsid w:val="007D077C"/>
    <w:rsid w:val="008236C2"/>
    <w:rsid w:val="00823AA8"/>
    <w:rsid w:val="00876450"/>
    <w:rsid w:val="008C305E"/>
    <w:rsid w:val="008C7F27"/>
    <w:rsid w:val="008D2EC3"/>
    <w:rsid w:val="008E006E"/>
    <w:rsid w:val="00905E6E"/>
    <w:rsid w:val="00916855"/>
    <w:rsid w:val="00930C43"/>
    <w:rsid w:val="00937BFF"/>
    <w:rsid w:val="00945A2A"/>
    <w:rsid w:val="00966EBF"/>
    <w:rsid w:val="00982719"/>
    <w:rsid w:val="009F18BE"/>
    <w:rsid w:val="00A1628E"/>
    <w:rsid w:val="00A2224F"/>
    <w:rsid w:val="00A33404"/>
    <w:rsid w:val="00A742F0"/>
    <w:rsid w:val="00B02C50"/>
    <w:rsid w:val="00B052E3"/>
    <w:rsid w:val="00B219C1"/>
    <w:rsid w:val="00B2535F"/>
    <w:rsid w:val="00B34666"/>
    <w:rsid w:val="00B74419"/>
    <w:rsid w:val="00B809B3"/>
    <w:rsid w:val="00BB3D0E"/>
    <w:rsid w:val="00BB64F5"/>
    <w:rsid w:val="00C07E84"/>
    <w:rsid w:val="00C6276A"/>
    <w:rsid w:val="00CC68E3"/>
    <w:rsid w:val="00D43BD0"/>
    <w:rsid w:val="00D7583F"/>
    <w:rsid w:val="00D81ED5"/>
    <w:rsid w:val="00DA2454"/>
    <w:rsid w:val="00DD0580"/>
    <w:rsid w:val="00DE7029"/>
    <w:rsid w:val="00DF4902"/>
    <w:rsid w:val="00E22C73"/>
    <w:rsid w:val="00E764AB"/>
    <w:rsid w:val="00E809BE"/>
    <w:rsid w:val="00E81C2E"/>
    <w:rsid w:val="00EA633E"/>
    <w:rsid w:val="00ED026C"/>
    <w:rsid w:val="00EE024C"/>
    <w:rsid w:val="00F20549"/>
    <w:rsid w:val="00F61D2A"/>
    <w:rsid w:val="00F81AF4"/>
    <w:rsid w:val="00FA3A12"/>
    <w:rsid w:val="00FC7330"/>
    <w:rsid w:val="00FC7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DA51A-20AC-48C4-8F07-2EB08CFC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B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0549"/>
    <w:pPr>
      <w:ind w:left="720"/>
      <w:contextualSpacing/>
    </w:pPr>
  </w:style>
  <w:style w:type="paragraph" w:styleId="a4">
    <w:name w:val="header"/>
    <w:basedOn w:val="a"/>
    <w:link w:val="a5"/>
    <w:uiPriority w:val="99"/>
    <w:unhideWhenUsed/>
    <w:rsid w:val="001872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87280"/>
  </w:style>
  <w:style w:type="paragraph" w:styleId="a6">
    <w:name w:val="footer"/>
    <w:basedOn w:val="a"/>
    <w:link w:val="a7"/>
    <w:uiPriority w:val="99"/>
    <w:semiHidden/>
    <w:unhideWhenUsed/>
    <w:rsid w:val="001872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87280"/>
  </w:style>
  <w:style w:type="paragraph" w:styleId="a8">
    <w:name w:val="Balloon Text"/>
    <w:basedOn w:val="a"/>
    <w:link w:val="a9"/>
    <w:uiPriority w:val="99"/>
    <w:semiHidden/>
    <w:unhideWhenUsed/>
    <w:rsid w:val="00A33404"/>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A33404"/>
    <w:rPr>
      <w:rFonts w:ascii="Tahoma" w:hAnsi="Tahoma" w:cs="Tahoma"/>
      <w:sz w:val="16"/>
      <w:szCs w:val="16"/>
    </w:rPr>
  </w:style>
  <w:style w:type="paragraph" w:styleId="aa">
    <w:name w:val="Title"/>
    <w:basedOn w:val="a"/>
    <w:next w:val="a"/>
    <w:link w:val="ab"/>
    <w:uiPriority w:val="10"/>
    <w:qFormat/>
    <w:rsid w:val="006E673C"/>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link w:val="aa"/>
    <w:uiPriority w:val="10"/>
    <w:rsid w:val="006E673C"/>
    <w:rPr>
      <w:rFonts w:ascii="Cambria" w:eastAsia="Times New Roman" w:hAnsi="Cambria" w:cs="Times New Roman"/>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Светочка</dc:creator>
  <cp:keywords/>
  <cp:lastModifiedBy>Олег Ищенко</cp:lastModifiedBy>
  <cp:revision>2</cp:revision>
  <dcterms:created xsi:type="dcterms:W3CDTF">2015-11-17T02:43:00Z</dcterms:created>
  <dcterms:modified xsi:type="dcterms:W3CDTF">2015-11-17T02:43:00Z</dcterms:modified>
</cp:coreProperties>
</file>