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EC" w:rsidRDefault="001747EC" w:rsidP="001747EC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Аннотация к рабочей програм</w:t>
      </w:r>
      <w:r w:rsidR="005A2217">
        <w:rPr>
          <w:rFonts w:ascii="Times New Roman" w:hAnsi="Times New Roman"/>
          <w:b/>
          <w:sz w:val="28"/>
          <w:szCs w:val="32"/>
        </w:rPr>
        <w:t>ме «Изобразительное искусство»  3</w:t>
      </w:r>
      <w:r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Федеральным законом от 29.12.2012 № 273-ФЗ «Об образовании в Российской Федерации»</w:t>
      </w:r>
      <w:r w:rsidRPr="00187057">
        <w:rPr>
          <w:rFonts w:ascii="Times New Roman" w:eastAsia="Lucida Sans Unicode" w:hAnsi="Times New Roman" w:cs="Times New Roman"/>
          <w:iCs/>
          <w:sz w:val="24"/>
          <w:szCs w:val="24"/>
          <w:lang w:eastAsia="ru-RU"/>
        </w:rPr>
        <w:t>;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СанПиН</w:t>
      </w:r>
      <w:proofErr w:type="spellEnd"/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  приказом </w:t>
      </w:r>
      <w:proofErr w:type="spellStart"/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187057" w:rsidRPr="00187057" w:rsidRDefault="00187057" w:rsidP="001870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05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87057" w:rsidRPr="00187057" w:rsidRDefault="00187057" w:rsidP="001870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057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18705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87057">
        <w:rPr>
          <w:rFonts w:ascii="Times New Roman" w:hAnsi="Times New Roman" w:cs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187057" w:rsidRPr="00187057" w:rsidRDefault="00187057" w:rsidP="0018705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057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2016/2017 учебный год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187057" w:rsidRPr="00187057" w:rsidRDefault="00187057" w:rsidP="00187057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187057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«Изобразительному искусству» составлена на основе: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примерной программы начального общего образования по изобразительному искусству;</w:t>
      </w:r>
    </w:p>
    <w:p w:rsidR="00187057" w:rsidRPr="00187057" w:rsidRDefault="00187057" w:rsidP="00187057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авторской программы   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под редакцией Т.Я. </w:t>
      </w: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, Л.В. Ершовой, М.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Просвещение</w:t>
      </w:r>
      <w:r w:rsidR="001747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год.</w:t>
      </w: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ru-RU"/>
        </w:rPr>
        <w:t>Общая  характеристика учебного предмета, курса.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предмета «Изобразительное искусство» 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с произведениями искусства, что позволяет вывести на передний план </w:t>
      </w:r>
      <w:proofErr w:type="spell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Цели  и задачи:</w:t>
      </w:r>
    </w:p>
    <w:p w:rsidR="00E36314" w:rsidRPr="00187057" w:rsidRDefault="00E36314" w:rsidP="0018705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реализуются следующие </w:t>
      </w:r>
      <w:r w:rsidRPr="00187057">
        <w:rPr>
          <w:rFonts w:ascii="Times New Roman" w:eastAsia="Times New Roman CYR" w:hAnsi="Times New Roman" w:cs="Times New Roman"/>
          <w:b/>
          <w:i/>
          <w:sz w:val="24"/>
          <w:szCs w:val="24"/>
          <w:lang w:eastAsia="ru-RU"/>
        </w:rPr>
        <w:t>цели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left="20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- развитие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left="20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- освоение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первичных</w:t>
      </w: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  - овладение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элементарными</w:t>
      </w: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умениями, навыками, способами художественной деятельности;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left="20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- воспитание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-  содействовать проявлению целостного оптимистического мироощущения учащихся, созданию собственными силами нравственно-эстетической среды общения с искусством с учетом многообразия его видов (народное искусство, живопись, графика) и архитектурой;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619"/>
          <w:tab w:val="left" w:pos="708"/>
          <w:tab w:val="left" w:pos="1080"/>
        </w:tabs>
        <w:suppressAutoHyphens/>
        <w:spacing w:after="0" w:line="240" w:lineRule="auto"/>
        <w:ind w:right="14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способствовать формированию чувства национального достоинства, культуры межнационального общения, умения видеть памятники истории и культуры в связи с историей, бытом и жизнью народа;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способствовать формированию особых качеств мышления, творческого воображения, культурно-исторической памяти в процессе комплексного освоения искусства России.</w:t>
      </w:r>
    </w:p>
    <w:p w:rsidR="00E36314" w:rsidRPr="00187057" w:rsidRDefault="00E36314" w:rsidP="0018705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Информация  об используемом учебнике.</w:t>
      </w:r>
    </w:p>
    <w:p w:rsidR="00E36314" w:rsidRPr="00187057" w:rsidRDefault="00E36314" w:rsidP="00187057">
      <w:pPr>
        <w:widowControl w:val="0"/>
        <w:tabs>
          <w:tab w:val="left" w:pos="708"/>
          <w:tab w:val="left" w:pos="106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ab/>
      </w:r>
    </w:p>
    <w:p w:rsidR="00E36314" w:rsidRPr="00187057" w:rsidRDefault="00E36314" w:rsidP="00187057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Т. Я., Ершова Л. В., Макарова Н. Р. и др. 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Изобразительное искусство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</w:t>
      </w:r>
      <w:proofErr w:type="gram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чебник.3 класс. М.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Просвещение</w:t>
      </w:r>
      <w:r w:rsid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numPr>
          <w:ilvl w:val="1"/>
          <w:numId w:val="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Т. Я., Ершова Л. В., Макарова Н. Р. и др. 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Изобразительное искусство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Творческая тетрадь.  3 класс. М.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Просвещение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</w:t>
      </w:r>
      <w:r w:rsid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36314" w:rsidRPr="00187057" w:rsidRDefault="00E36314" w:rsidP="0018705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  <w:tab w:val="left" w:pos="1422"/>
          <w:tab w:val="left" w:pos="2202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Соответствует Федеральному государственному образовательному стандарту начального общего образования 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 xml:space="preserve"> Информация  о внесенных изменениях в примерную или авторскую программу и их обоснование.</w:t>
      </w: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</w:t>
      </w: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Содержание программы «Изобразительное искусство»  полностью соответствует авторской программе  </w:t>
      </w:r>
      <w:proofErr w:type="spellStart"/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Т. Я., Ершовой Л. В., Макаровой Н. Р. и др., изменения  в учебно-тематический  план не внесены.</w:t>
      </w: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Особенность курса</w:t>
      </w:r>
    </w:p>
    <w:p w:rsidR="00E36314" w:rsidRPr="00187057" w:rsidRDefault="00E36314" w:rsidP="00187057">
      <w:pPr>
        <w:widowControl w:val="0"/>
        <w:tabs>
          <w:tab w:val="left" w:pos="708"/>
          <w:tab w:val="left" w:pos="2514"/>
          <w:tab w:val="left" w:pos="3294"/>
          <w:tab w:val="left" w:pos="3576"/>
          <w:tab w:val="left" w:pos="4284"/>
          <w:tab w:val="left" w:pos="4992"/>
          <w:tab w:val="left" w:pos="5700"/>
          <w:tab w:val="left" w:pos="6408"/>
          <w:tab w:val="left" w:pos="7116"/>
          <w:tab w:val="left" w:pos="7824"/>
          <w:tab w:val="left" w:pos="8532"/>
          <w:tab w:val="left" w:pos="9240"/>
          <w:tab w:val="left" w:pos="9948"/>
          <w:tab w:val="left" w:pos="10656"/>
          <w:tab w:val="left" w:pos="11364"/>
        </w:tabs>
        <w:suppressAutoHyphens/>
        <w:spacing w:after="0" w:line="240" w:lineRule="auto"/>
        <w:ind w:left="216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</w:t>
      </w:r>
      <w:proofErr w:type="spellStart"/>
      <w:proofErr w:type="gram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изобразитель-ном</w:t>
      </w:r>
      <w:proofErr w:type="spellEnd"/>
      <w:proofErr w:type="gram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</w:t>
      </w:r>
      <w:proofErr w:type="spellStart"/>
      <w:proofErr w:type="gram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позво-ляет</w:t>
      </w:r>
      <w:proofErr w:type="spellEnd"/>
      <w:proofErr w:type="gram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вывести на передний план </w:t>
      </w:r>
      <w:proofErr w:type="spell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изобразительного искусства. </w:t>
      </w:r>
    </w:p>
    <w:p w:rsidR="00E36314" w:rsidRPr="00187057" w:rsidRDefault="00E36314" w:rsidP="00187057">
      <w:pPr>
        <w:widowControl w:val="0"/>
        <w:tabs>
          <w:tab w:val="left" w:pos="708"/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suppressAutoHyphens/>
        <w:spacing w:after="0" w:line="240" w:lineRule="auto"/>
        <w:ind w:left="142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Основные  содержательные линии курса.</w:t>
      </w: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  ХУДОЖЕСТВЕННОГО  ИЗОБРАЖЕНИЯ (17 часов)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left="567" w:right="-142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эмоционально-эстетического восприятия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</w:t>
      </w:r>
    </w:p>
    <w:p w:rsidR="00E36314" w:rsidRPr="00187057" w:rsidRDefault="00E36314" w:rsidP="00187057">
      <w:pPr>
        <w:widowControl w:val="0"/>
        <w:tabs>
          <w:tab w:val="left" w:pos="708"/>
          <w:tab w:val="left" w:pos="1034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эстетических представлений и художественных умений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работе:  с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цветом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основным выразительным средством живописи. Возможности цвета в передаче своеобразия природы (цветов, плодов, ландшафтов) в разных местах Земли. Продолжение знакомства с приемами работы акварелью, гуашью, тушью, фломастерами. Возможности нюансных и контрастных цветовых сочетаний в создании определенного эмоционального настроя в живописных и декоративных композициях. Продолжение знакомства с использованием теплых и холодных цветов (в тени и на свету) для передачи освещенности предметов, пространства.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графическими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выразительности. Роль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линии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различных видах изобразительного искусства (графика, живопись, декоративно-прикладное искусство, скульптура, архитектура). Черно-белые и цветные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силуэты.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силуэтных изображений (заливка контура тоном, цветом; штамп, трафарет, набойка и т. д.).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Передача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объема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помощью света и тени. Отражение в рисунке характерных особенностей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(округлость, плоскостность, удлиненность, наклон и т. д.); передача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пропорций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и целого в изображении предметов комбинированной формы. Передача глубины пространства на плоскости картины с элементами линейной и воздушной перспективы (горизонт, уровень зрения, изменение тона по мере удаления предметов от зрителя);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составлению станковой композиции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примерах натюрморта, пейзажа, портрета, сюжетно-тематической композиции). </w:t>
      </w:r>
      <w:proofErr w:type="gram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знакомства со средствами композиции: зрительный центр, статика, динамика, ритм, равновесие;</w:t>
      </w:r>
      <w:proofErr w:type="gramEnd"/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составлению декоративной композиции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(декоративный натюрморт, сюжетно-тематическая, орнаментальная, абстрактная композиция).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художественно-творческой деятельности: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изображение объектов природы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памяти и представлению живописными, графическими и декоративными средствами: («Земля одна, а цветы на ней разные», «Сиреневые перезвоны»), объектов архитектуры («Чьи терема ушли под небеса...»), пейзажа («Живописные просторы Родины», «Как красивы русские зимы»). Отражение своеобразия природы своего края. Передача ближних и дальних планов с помощью темных и светлых оттенков, изменения насыщенности цвета; передача цветовой гаммы морского пейзажа («Глубокая вода не мутится»);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изображение натюрморта с натуры, по памяти и представлению.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зарисовок отдельных предметов (цветов, овощей, фруктов, новогодних игрушек, гирлянд). Рисование натюрморта с использованием сближенной или контрастной цветовой гаммы («Каждый художник урожай своей земли хвалит»). Отражение местного разнообразия форм плодов, цветовой окраски. Передача цветовых различий тени и света, колорита, соответствующего искусственному освещению («Каждая изба удивительных вещей полна»);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изображение человека, птиц, животных.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акварельных набросков и зарисовок птиц по сырой бумаге. Передача красоты 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оперения, движения («Каждая птица своим пером красуется»). Создание портретного женского образа («Дорогие, любимые, родные») с отражением в рисунке пропорций, выражения лица, прически, костюма; образа воина на поле битвы («Чужой земли не хотим, а своей не отдадим»), создание карнавальной маски с передачей в ней образа матушки-зимы;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составление </w:t>
      </w:r>
      <w:proofErr w:type="gramStart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сюжетно-тематических</w:t>
      </w:r>
      <w:proofErr w:type="gramEnd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декоративных </w:t>
      </w:r>
      <w:proofErr w:type="spellStart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компо-зиций</w:t>
      </w:r>
      <w:proofErr w:type="spellEnd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композиций на темы сказок («То ли терем, то ли царев дворец», «Ни в сказке сказать, ни пером описать...», «Мои любимые герои из сказки»), новогоднего карнавала («Зима за морозы, а мы за праздники»). Передача в композиции праздничных или сказочных (народных) костюмов ритма, величавости в движениях фигур человека, смысловой связи между ними. Создание эскиза композиции «Широкая Масленица» с последующим выполнением ее в материале на уроках труда в технике обрывной мозаики. Выполнение композиции «Салют Победы» с передачей радости, торжества победного дня. Применение разнообразных приемов изображения цветом праздничного салюта.</w:t>
      </w:r>
    </w:p>
    <w:p w:rsidR="00E36314" w:rsidRPr="00187057" w:rsidRDefault="00045851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>
        <w:r w:rsidR="00E36314" w:rsidRPr="0018705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ОСНОВЫ  НАРОДНОГО</w:t>
        </w:r>
      </w:hyperlink>
      <w:r w:rsidR="00E36314" w:rsidRPr="00187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ДЕКОРАТИВНО-ПРИКЛАДНОГО  ИСКУССТВА (17 часов)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эмоционально-эстетического восприятия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народного декоративно-прикладного искусства, отражающих общность представлений разных народов России и мира о красоте природы, человека, предметного окружения. Сходство и национально-региональные различия художественно-образного языка традиционного зодчества, керамики, подносов, игрушки, одежды.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представлений о символике народного орнамента.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орнамента в украшении жилища русского крестьянина. Образы-символы неба, солнца, воды, земли, птиц, животных. Особенности орнамента деревянной резьбы (в декоре избы),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жостовского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подноса (каймы и центральной части), гжельской керамики,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павловских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шалей, лоскутного шитья, вышивки в русском костюме. Ритмические схемы построения орнамента: ярусное расположение орнаментальных мотивов (в японском искусстве воздушных змеев), кайма, зеркально-симметричный, сетчатый орнамент; характер элементов (геометрический, растительный и зооморфный).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художественно-творческой деятельности: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 русской деревянной и каменной архитектурой.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орнаментов в декоре крестьянского дома Русского Севера: повтор традиционной схемы узоров фасада (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причелины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полотенце, наличники). Выполнение импровизаций по мотивам деревянного зодчества («Двор, что город, изба, что терем»), создание красоты образа древнего города («Город чудный...»), могущества крепостей-монастырей («Россия державная»). Отражение в рисунках регионального своеобразия памятников архитектуры;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 </w:t>
      </w:r>
      <w:proofErr w:type="spellStart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богородской</w:t>
      </w:r>
      <w:proofErr w:type="spellEnd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резной игрушкой.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Сравнительные особенности игрушек из дерева — токарной, топорно-щепной, резной. Своеобразие, пластичность форм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богородской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специфика приемов резьбы. Отражение в забавном образе игрушки представлений о семейном ладе, труде и разных профессиях, любви к природе, уважения к воинству. Выполнение зарисовок (повтор, вариации)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богородских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игрушек, составление эскиза собственной игрушки с последующим конструированием (имитация на основе импровизаций) на уроках труда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ознакомление с искусством </w:t>
      </w:r>
      <w:proofErr w:type="spellStart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жостовских</w:t>
      </w:r>
      <w:proofErr w:type="spellEnd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подносов.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форм подносов, мотивов и приемов росписи (послойное кистевое письмо). Упражнения по освоению этапов росписи (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замалевка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тенежка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бликовка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чертежка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основе повтора и вариаций. Разновидности 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композиции (букет, ветка с угла, венок и т. д.). Создание цветочного узора (импровизация) на поверхности силуэта подноса («В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жостовском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подносе все цветы России») с последующим его конструированием (имитация) на уроках труда и росписью;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 искусством гжельской майолики.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форм и росписи майоликовых сосудов. </w:t>
      </w:r>
      <w:proofErr w:type="gram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гамма (охристый, коричневый, желтый, зеленый, малиновый цвета), мотивы росписи (растительные, архитектурные, зооморфные).</w:t>
      </w:r>
      <w:proofErr w:type="gram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кистевого письма, использование приема плавного растяжения цвета (экспериментирование с акварелью). Выполнение упражнений по освоению приемов гжельской росписи (повтор, вариации). Самостоятельное составление узора (импровизация) для росписи майоликовой тарелки («Родные края в росписи гжельской майолики»);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 народным костюмом народов России (Сибири) и мира (Финляндии, Латвии).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 традиционной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зимней одеждой народа саами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(лопари, лапландцы), нахождение общего в одежде из меха у разных народов мира. Связь мотивов орнаментального украшения одежды (из меха, бисера) с окружающей природой. Мотивы орнамента вязаных вещей (варежки, перчатки). Композиционные схемы сетчатых орнаментов. Создание эскиза украшения из бисера (импровизация);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знакомства с русским народным костюмом.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общего и различного в северном и южном костюмном комплексе, регионального своеобразия в костюме разных регионов России («В каждом посаде в своем наряде»). Упражнения на освоение орнаментальных мотивов русской вышивки. Рисование отгадок на загадки о русском народном костюме;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знакомство с особенностями театрального исторического костюма —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княжеские, царские одежды, костюм русских дружинников. Создание эскиза театрального костюма для постановки сказки, былины или спектакля на историческую тему («Жизнь костюма в театре»)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ознакомление с искусством </w:t>
      </w:r>
      <w:proofErr w:type="spellStart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павловских</w:t>
      </w:r>
      <w:proofErr w:type="spellEnd"/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шалей.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 — головной убор в костюме русской крестьянки. Зарубежные истоки русских шалей. Творческое освоение орнаментального строя заграничных шалей русскими мастерами. Отражение в цветочных узорах на платках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многоцветия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 земли (роза, шиповник, незабудки, ромашки и т. д.). Восточные мотивы — «огурец», «перец», «опахало». Цветовая гамма (контрастная, нюансная; с включением основного цвета, светлого и темного оттенков). Упражнения по рисованию цветов по мотивам узоров </w:t>
      </w:r>
      <w:proofErr w:type="spell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павловских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платков. Композиционные схемы ритмического строя узоров для шали. Создание варианта орнаментальной композиции для украшения платка;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before="28" w:after="2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87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с искусством лоскутного шитья. </w:t>
      </w:r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композиции, характер орнаментальных мотивов (геометрические — квадрат, треугольник, прямоугольник). Модуль лоскутного шитья — квадрат — символ дома. </w:t>
      </w:r>
      <w:proofErr w:type="spellStart"/>
      <w:proofErr w:type="gram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Ком-позиционные</w:t>
      </w:r>
      <w:proofErr w:type="spell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узоров лоскутных ковриков: «изба» или «колодец», «елочки», «мельница», «грядки».</w:t>
      </w:r>
      <w:proofErr w:type="gram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Цветовая гамма в лоскутном шитье (монохромная — со ступенчатым растяжением цвета от темного к </w:t>
      </w:r>
      <w:proofErr w:type="gramStart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светлому</w:t>
      </w:r>
      <w:proofErr w:type="gramEnd"/>
      <w:r w:rsidRPr="0018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светлого к темному; контрастная — с подбором лоскутков контрастных оттенков). Создание эскиза орнамента для лоскутного коврика («То дорого, что доброго мастерства») с дальнейшим исполнением в материале на уроках художественного труда.</w:t>
      </w: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numPr>
          <w:ilvl w:val="1"/>
          <w:numId w:val="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Место  предмета в базисном учебном плане</w:t>
      </w:r>
      <w:proofErr w:type="gramStart"/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..</w:t>
      </w:r>
      <w:proofErr w:type="gramEnd"/>
    </w:p>
    <w:p w:rsidR="00E36314" w:rsidRPr="00187057" w:rsidRDefault="00E36314" w:rsidP="0018705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учебным планом  школы рабочая программа «Изобразительное искусство» в 3 классе составлена из расчета </w:t>
      </w:r>
      <w:r w:rsidRPr="00187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 час в </w:t>
      </w:r>
      <w:r w:rsidRPr="00187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неделю, 35 часов в год (35 недель).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1.11.</w:t>
      </w: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ab/>
        <w:t>Формы  контроля.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Индивидуальный и фронтальный опрос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>- Работа в паре, в группе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(тесты)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1.12.</w:t>
      </w: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ab/>
        <w:t>Методы  изучения предмета.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объяснительно-иллюстративный,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репродуктивный,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проблемное изложение изучаемого материала,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частично-поисковый,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spell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исследовательский метод.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>1.13.</w:t>
      </w:r>
      <w:r w:rsidRPr="00187057">
        <w:rPr>
          <w:rFonts w:ascii="Times New Roman" w:eastAsia="Lucida Sans Unicode" w:hAnsi="Times New Roman" w:cs="Times New Roman"/>
          <w:b/>
          <w:i/>
          <w:sz w:val="24"/>
          <w:szCs w:val="24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Формы:</w:t>
      </w: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урок.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Типы уроков: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>- урок изучение нового материала;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 рефлексия (уроки повторения, закрепления знаний и выработки умений)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комбинированный урок;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sz w:val="24"/>
          <w:szCs w:val="24"/>
          <w:lang w:eastAsia="ru-RU"/>
        </w:rPr>
        <w:t>- урок контроля умений и навыков.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E36314" w:rsidRPr="00187057" w:rsidRDefault="00E36314" w:rsidP="00187057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E36314" w:rsidRPr="00187057" w:rsidRDefault="00E36314" w:rsidP="00187057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Индуктивные, дедуктивные.</w:t>
      </w:r>
    </w:p>
    <w:p w:rsidR="00E36314" w:rsidRPr="00187057" w:rsidRDefault="00E36314" w:rsidP="00187057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E36314" w:rsidRPr="00187057" w:rsidRDefault="00E36314" w:rsidP="00187057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Самостоятельные, несамостоятельные.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E36314" w:rsidRPr="00187057" w:rsidRDefault="00E36314" w:rsidP="00187057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Стимулирование и мотивация интереса к учению.</w:t>
      </w:r>
    </w:p>
    <w:p w:rsidR="00E36314" w:rsidRPr="00187057" w:rsidRDefault="00E36314" w:rsidP="00187057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E36314" w:rsidRPr="00187057" w:rsidRDefault="00E36314" w:rsidP="00187057">
      <w:pPr>
        <w:widowControl w:val="0"/>
        <w:numPr>
          <w:ilvl w:val="1"/>
          <w:numId w:val="1"/>
        </w:numPr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  <w:t>Устного контроля и самоконтроля.</w:t>
      </w: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ind w:left="142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ТРЕБОВАНИЯ К УРОВНЮ ПОДГОТОВКИ УЧАЩИХСЯ.</w:t>
      </w:r>
    </w:p>
    <w:p w:rsidR="00E36314" w:rsidRPr="00187057" w:rsidRDefault="00E36314" w:rsidP="0018705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i/>
          <w:iCs/>
          <w:sz w:val="24"/>
          <w:szCs w:val="24"/>
          <w:lang w:eastAsia="ru-RU"/>
        </w:rPr>
        <w:t>В результате изучения изобразительного искусства в 3 классе ученик должен: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знать / понимать: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доступные сведения о памятниках культуры и искусства в связи с историей, бытом и</w:t>
      </w:r>
      <w:r w:rsidRPr="001870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жизнью своего народа; о ведущих художественных музеях России и своего региона;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понятия: живопись, графика, пейзаж, натюрморт, портрет, архитектура, народное декоративно-прикладное искусство;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отдельные произведения выдающихся художников и народных мастеров;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растяжения цвета;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  <w:proofErr w:type="gramEnd"/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proofErr w:type="gramEnd"/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основы традиционной технологии художественной обработки и </w:t>
      </w: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конс-труирования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конструирование); глины (лепка из пласта по готовым формам, приемы лепного декора);</w:t>
      </w:r>
      <w:proofErr w:type="gramEnd"/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организовывать свое рабочее место; пользоваться кистью, красками, палитрой,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ножницами, линейкой, шилом, кистью для клея, стекой, иголкой;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рисовать кистью без предварительного рисунка элементы </w:t>
      </w: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орнамента, придерживаться последовательности исполнения росписи;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решать художественно-творческие задачи на проектирование изделий, пользуясь технологической картой облегченного типа, техническим рисунком, эскизом с учетом простейших приемов технологии в народном творчестве;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выполнять тамбурный шов и украшать изделие народной вышивкой;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конструировать динамические и статические игрушки по мотивам традиционных работ </w:t>
      </w: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богородских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народных мастеров;</w:t>
      </w:r>
      <w:r w:rsidRPr="001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выражать нравственно-эстетическое отношение к родной природе, к Родине, к защитникам Отечества, к национальным обычаям и культурным традициям народа своего края, своей страны и других народов мира;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положительное отношение к процессу труда, к результатам своего труда и других людей; стремление к преобразованию.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18705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18705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87057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ПРЕДМЕТНЫЕ).</w:t>
      </w:r>
      <w:proofErr w:type="gramEnd"/>
    </w:p>
    <w:p w:rsidR="00E36314" w:rsidRPr="00187057" w:rsidRDefault="00E36314" w:rsidP="00187057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Освоение данной программы обеспечивает достижение  следующих  результатов: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36314" w:rsidRPr="00187057" w:rsidRDefault="00E36314" w:rsidP="00187057">
      <w:pPr>
        <w:widowControl w:val="0"/>
        <w:tabs>
          <w:tab w:val="left" w:pos="708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E36314" w:rsidRPr="00187057" w:rsidRDefault="00E36314" w:rsidP="00187057">
      <w:pPr>
        <w:widowControl w:val="0"/>
        <w:tabs>
          <w:tab w:val="left" w:pos="708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36314" w:rsidRPr="00187057" w:rsidRDefault="00E36314" w:rsidP="00187057">
      <w:pPr>
        <w:widowControl w:val="0"/>
        <w:tabs>
          <w:tab w:val="left" w:pos="708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</w:t>
      </w:r>
      <w:proofErr w:type="gram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spellStart"/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87057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36314" w:rsidRPr="00187057" w:rsidRDefault="00E36314" w:rsidP="00187057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Освоение  способов  решения  проблем  творческого  и  поискового  характера.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дств пр</w:t>
      </w:r>
      <w:proofErr w:type="gram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о-</w:t>
      </w:r>
      <w:proofErr w:type="gram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</w:t>
      </w:r>
      <w:r w:rsidRPr="00187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</w:t>
      </w:r>
    </w:p>
    <w:p w:rsidR="00E36314" w:rsidRPr="00187057" w:rsidRDefault="00E36314" w:rsidP="00187057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0"/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0"/>
          <w:tab w:val="left" w:pos="708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36314" w:rsidRPr="00187057" w:rsidRDefault="00E36314" w:rsidP="00187057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36314" w:rsidRPr="00187057" w:rsidRDefault="00E36314" w:rsidP="00187057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E36314" w:rsidRPr="00187057" w:rsidRDefault="00E36314" w:rsidP="00187057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18705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36314" w:rsidRPr="00D41AA7" w:rsidRDefault="00E36314" w:rsidP="00E36314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E36314" w:rsidRDefault="00E36314" w:rsidP="00E36314">
      <w:pPr>
        <w:pStyle w:val="msonormalbullet2gif"/>
      </w:pPr>
    </w:p>
    <w:p w:rsidR="00A65AEE" w:rsidRDefault="00A65AEE"/>
    <w:sectPr w:rsidR="00A65AEE" w:rsidSect="00E363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3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4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6314"/>
    <w:rsid w:val="000140C2"/>
    <w:rsid w:val="00045851"/>
    <w:rsid w:val="001747EC"/>
    <w:rsid w:val="00187057"/>
    <w:rsid w:val="004E2A78"/>
    <w:rsid w:val="005A2217"/>
    <w:rsid w:val="007577FF"/>
    <w:rsid w:val="00A65AEE"/>
    <w:rsid w:val="00B867AE"/>
    <w:rsid w:val="00E3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14"/>
    <w:pPr>
      <w:ind w:left="720"/>
      <w:contextualSpacing/>
    </w:pPr>
  </w:style>
  <w:style w:type="paragraph" w:customStyle="1" w:styleId="msonormalbullet1gif">
    <w:name w:val="msonormalbullet1.gif"/>
    <w:basedOn w:val="a"/>
    <w:rsid w:val="00E3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3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izo/kalendarno-tematicheskoe-planirovanie-urokov-izo-v-3-klasse-po-uchebniku-shp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4024</Words>
  <Characters>22937</Characters>
  <Application>Microsoft Office Word</Application>
  <DocSecurity>0</DocSecurity>
  <Lines>191</Lines>
  <Paragraphs>53</Paragraphs>
  <ScaleCrop>false</ScaleCrop>
  <Company/>
  <LinksUpToDate>false</LinksUpToDate>
  <CharactersWithSpaces>26908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2016-11-08T09:02:00Z</dcterms:created>
  <dcterms:modified xsi:type="dcterms:W3CDTF">2016-11-08T10:19:00Z</dcterms:modified>
</cp:coreProperties>
</file>