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42" w:rsidRPr="00257040" w:rsidRDefault="00735842" w:rsidP="00735842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Аннотация к рабочей программе «Изобразительное искусство» 2 класс</w:t>
      </w:r>
    </w:p>
    <w:p w:rsidR="00735842" w:rsidRPr="00142589" w:rsidRDefault="00735842" w:rsidP="00735842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42589">
        <w:rPr>
          <w:rFonts w:ascii="Times New Roman" w:hAnsi="Times New Roman"/>
          <w:b/>
          <w:bCs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735842" w:rsidRPr="00572EC8" w:rsidRDefault="00735842" w:rsidP="007358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</w:t>
      </w:r>
      <w:r>
        <w:rPr>
          <w:rFonts w:ascii="Times New Roman" w:hAnsi="Times New Roman"/>
          <w:sz w:val="24"/>
          <w:szCs w:val="24"/>
        </w:rPr>
        <w:t>зовательных учреждениях, на 2016-17</w:t>
      </w:r>
      <w:r w:rsidRPr="00572EC8">
        <w:rPr>
          <w:rFonts w:ascii="Times New Roman" w:hAnsi="Times New Roman"/>
          <w:sz w:val="24"/>
          <w:szCs w:val="24"/>
        </w:rPr>
        <w:t xml:space="preserve">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35842" w:rsidRPr="00572EC8" w:rsidRDefault="00735842" w:rsidP="007358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572EC8">
        <w:rPr>
          <w:rFonts w:ascii="Times New Roman" w:hAnsi="Times New Roman"/>
          <w:sz w:val="24"/>
          <w:szCs w:val="24"/>
        </w:rPr>
        <w:t>МОиН</w:t>
      </w:r>
      <w:proofErr w:type="spellEnd"/>
      <w:r w:rsidRPr="00572EC8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735842" w:rsidRPr="00572EC8" w:rsidRDefault="00735842" w:rsidP="007358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>Учебный план обр</w:t>
      </w:r>
      <w:r>
        <w:rPr>
          <w:rFonts w:ascii="Times New Roman" w:hAnsi="Times New Roman"/>
          <w:sz w:val="24"/>
          <w:szCs w:val="24"/>
        </w:rPr>
        <w:t>азовательного учреждения на 2016/2017</w:t>
      </w:r>
      <w:r w:rsidRPr="00572EC8">
        <w:rPr>
          <w:rFonts w:ascii="Times New Roman" w:hAnsi="Times New Roman"/>
          <w:sz w:val="24"/>
          <w:szCs w:val="24"/>
        </w:rPr>
        <w:t xml:space="preserve"> учебный год</w:t>
      </w:r>
    </w:p>
    <w:p w:rsidR="00735842" w:rsidRPr="00572EC8" w:rsidRDefault="00735842" w:rsidP="007358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EC8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735842" w:rsidRPr="00B5322F" w:rsidRDefault="00735842" w:rsidP="007358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42589">
        <w:rPr>
          <w:rFonts w:ascii="Times New Roman" w:hAnsi="Times New Roman"/>
          <w:sz w:val="24"/>
          <w:szCs w:val="24"/>
        </w:rPr>
        <w:tab/>
      </w:r>
      <w:r w:rsidRPr="00B5322F">
        <w:rPr>
          <w:rFonts w:ascii="Times New Roman" w:hAnsi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</w:t>
      </w:r>
      <w:r w:rsidRPr="00B5322F">
        <w:rPr>
          <w:rFonts w:ascii="Times New Roman" w:hAnsi="Times New Roman"/>
          <w:sz w:val="24"/>
          <w:szCs w:val="24"/>
        </w:rPr>
        <w:t>и</w:t>
      </w:r>
      <w:r w:rsidRPr="00B5322F">
        <w:rPr>
          <w:rFonts w:ascii="Times New Roman" w:hAnsi="Times New Roman"/>
          <w:sz w:val="24"/>
          <w:szCs w:val="24"/>
        </w:rPr>
        <w:t>руемыми результатами начального общего образования, требованиями Основной образовательной программы МАОУ «СОШ №102» города Перми и ориентирована на р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боту по учебно-методическому комплекту: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5322F">
        <w:rPr>
          <w:rFonts w:ascii="Times New Roman" w:hAnsi="Times New Roman"/>
          <w:i/>
          <w:iCs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i/>
          <w:iCs/>
          <w:sz w:val="24"/>
          <w:szCs w:val="24"/>
        </w:rPr>
        <w:t>, Т. Я.</w:t>
      </w:r>
      <w:r w:rsidRPr="00B5322F">
        <w:rPr>
          <w:rFonts w:ascii="Times New Roman" w:hAnsi="Times New Roman"/>
          <w:sz w:val="24"/>
          <w:szCs w:val="24"/>
        </w:rPr>
        <w:t xml:space="preserve"> Изобразительное искусство. Рабочие программы. Предметная линия учебников Т. Я. </w:t>
      </w:r>
      <w:proofErr w:type="spellStart"/>
      <w:r w:rsidRPr="00B5322F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B5322F">
        <w:rPr>
          <w:rFonts w:ascii="Times New Roman" w:hAnsi="Times New Roman"/>
          <w:sz w:val="24"/>
          <w:szCs w:val="24"/>
        </w:rPr>
        <w:t>, Л. В. Ершовой. 1–4 классы</w:t>
      </w:r>
      <w:proofErr w:type="gramStart"/>
      <w:r w:rsidRPr="00B532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r w:rsidRPr="00B5322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. учреждений / Т. Я. </w:t>
      </w:r>
      <w:proofErr w:type="spellStart"/>
      <w:r w:rsidRPr="00B5322F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[и др.] ; под ред. Т. Я. </w:t>
      </w:r>
      <w:proofErr w:type="spellStart"/>
      <w:r w:rsidRPr="00B5322F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B5322F">
        <w:rPr>
          <w:rFonts w:ascii="Times New Roman" w:hAnsi="Times New Roman"/>
          <w:sz w:val="24"/>
          <w:szCs w:val="24"/>
        </w:rPr>
        <w:t>. – М.</w:t>
      </w:r>
      <w:proofErr w:type="gramStart"/>
      <w:r w:rsidRPr="00B532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Просв</w:t>
      </w:r>
      <w:r w:rsidRPr="00B532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щение, 2015</w:t>
      </w:r>
      <w:r w:rsidRPr="00B5322F">
        <w:rPr>
          <w:rFonts w:ascii="Times New Roman" w:hAnsi="Times New Roman"/>
          <w:sz w:val="24"/>
          <w:szCs w:val="24"/>
        </w:rPr>
        <w:t>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5322F">
        <w:rPr>
          <w:rFonts w:ascii="Times New Roman" w:hAnsi="Times New Roman"/>
          <w:i/>
          <w:iCs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i/>
          <w:iCs/>
          <w:sz w:val="24"/>
          <w:szCs w:val="24"/>
        </w:rPr>
        <w:t>, Т. Я.</w:t>
      </w:r>
      <w:r w:rsidRPr="00B5322F">
        <w:rPr>
          <w:rFonts w:ascii="Times New Roman" w:hAnsi="Times New Roman"/>
          <w:sz w:val="24"/>
          <w:szCs w:val="24"/>
        </w:rPr>
        <w:t xml:space="preserve"> Изобразительное искусство. 2 класс : учеб</w:t>
      </w:r>
      <w:proofErr w:type="gramStart"/>
      <w:r w:rsidRPr="00B5322F">
        <w:rPr>
          <w:rFonts w:ascii="Times New Roman" w:hAnsi="Times New Roman"/>
          <w:sz w:val="24"/>
          <w:szCs w:val="24"/>
        </w:rPr>
        <w:t>.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322F">
        <w:rPr>
          <w:rFonts w:ascii="Times New Roman" w:hAnsi="Times New Roman"/>
          <w:sz w:val="24"/>
          <w:szCs w:val="24"/>
        </w:rPr>
        <w:t>д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B5322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. учреждений / Т. Я. </w:t>
      </w:r>
      <w:proofErr w:type="spellStart"/>
      <w:r w:rsidRPr="00B5322F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sz w:val="24"/>
          <w:szCs w:val="24"/>
        </w:rPr>
        <w:t>, Л. В. Ершова. – М.</w:t>
      </w:r>
      <w:proofErr w:type="gramStart"/>
      <w:r w:rsidRPr="00B532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Пр</w:t>
      </w:r>
      <w:r w:rsidRPr="00B5322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свещение, 2015</w:t>
      </w:r>
      <w:r w:rsidRPr="00B5322F">
        <w:rPr>
          <w:rFonts w:ascii="Times New Roman" w:hAnsi="Times New Roman"/>
          <w:sz w:val="24"/>
          <w:szCs w:val="24"/>
        </w:rPr>
        <w:t>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5322F">
        <w:rPr>
          <w:rFonts w:ascii="Times New Roman" w:hAnsi="Times New Roman"/>
          <w:i/>
          <w:iCs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i/>
          <w:iCs/>
          <w:sz w:val="24"/>
          <w:szCs w:val="24"/>
        </w:rPr>
        <w:t>, Т. Я.</w:t>
      </w:r>
      <w:r w:rsidRPr="00B5322F">
        <w:rPr>
          <w:rFonts w:ascii="Times New Roman" w:hAnsi="Times New Roman"/>
          <w:sz w:val="24"/>
          <w:szCs w:val="24"/>
        </w:rPr>
        <w:t xml:space="preserve"> Изобразительное искусство. Творческая тетрадь. 2 класс</w:t>
      </w:r>
      <w:proofErr w:type="gramStart"/>
      <w:r w:rsidRPr="00B532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пособие для учащихся </w:t>
      </w:r>
      <w:proofErr w:type="spellStart"/>
      <w:r w:rsidRPr="00B5322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. учреждений / Т. Я. </w:t>
      </w:r>
      <w:proofErr w:type="spellStart"/>
      <w:r w:rsidRPr="00B5322F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[и др.]. – М.</w:t>
      </w:r>
      <w:proofErr w:type="gramStart"/>
      <w:r w:rsidRPr="00B532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Просвещение, 2011.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5322F">
        <w:rPr>
          <w:rFonts w:ascii="Times New Roman" w:hAnsi="Times New Roman"/>
          <w:i/>
          <w:iCs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i/>
          <w:iCs/>
          <w:sz w:val="24"/>
          <w:szCs w:val="24"/>
        </w:rPr>
        <w:t>, Т. Я.</w:t>
      </w:r>
      <w:r w:rsidRPr="00B5322F">
        <w:rPr>
          <w:rFonts w:ascii="Times New Roman" w:hAnsi="Times New Roman"/>
          <w:sz w:val="24"/>
          <w:szCs w:val="24"/>
        </w:rPr>
        <w:t xml:space="preserve"> Изобразительное искусство. 2 класс</w:t>
      </w:r>
      <w:proofErr w:type="gramStart"/>
      <w:r w:rsidRPr="00B532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методическое пособие. Пос</w:t>
      </w:r>
      <w:r w:rsidRPr="00B5322F">
        <w:rPr>
          <w:rFonts w:ascii="Times New Roman" w:hAnsi="Times New Roman"/>
          <w:sz w:val="24"/>
          <w:szCs w:val="24"/>
        </w:rPr>
        <w:t>о</w:t>
      </w:r>
      <w:r w:rsidRPr="00B5322F">
        <w:rPr>
          <w:rFonts w:ascii="Times New Roman" w:hAnsi="Times New Roman"/>
          <w:sz w:val="24"/>
          <w:szCs w:val="24"/>
        </w:rPr>
        <w:t xml:space="preserve">бие для учителей </w:t>
      </w:r>
      <w:proofErr w:type="spellStart"/>
      <w:r w:rsidRPr="00B5322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. учреждений / Т. Я. </w:t>
      </w:r>
      <w:proofErr w:type="spellStart"/>
      <w:r w:rsidRPr="00B5322F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B5322F">
        <w:rPr>
          <w:rFonts w:ascii="Times New Roman" w:hAnsi="Times New Roman"/>
          <w:sz w:val="24"/>
          <w:szCs w:val="24"/>
        </w:rPr>
        <w:t>, Л. В. Ершова. – М.</w:t>
      </w:r>
      <w:proofErr w:type="gramStart"/>
      <w:r w:rsidRPr="00B5322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Просв</w:t>
      </w:r>
      <w:r w:rsidRPr="00B532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щение, 2015</w:t>
      </w:r>
      <w:r w:rsidRPr="00B5322F">
        <w:rPr>
          <w:rFonts w:ascii="Times New Roman" w:hAnsi="Times New Roman"/>
          <w:sz w:val="24"/>
          <w:szCs w:val="24"/>
        </w:rPr>
        <w:t>.</w:t>
      </w:r>
    </w:p>
    <w:p w:rsidR="00735842" w:rsidRPr="00B5322F" w:rsidRDefault="00735842" w:rsidP="00735842">
      <w:pPr>
        <w:widowControl w:val="0"/>
        <w:spacing w:before="120" w:after="120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22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Общая характеристика учебного предмета 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</w:t>
      </w:r>
      <w:r w:rsidRPr="00B5322F">
        <w:rPr>
          <w:rFonts w:ascii="Times New Roman" w:hAnsi="Times New Roman"/>
          <w:sz w:val="24"/>
          <w:szCs w:val="24"/>
        </w:rPr>
        <w:t>ч</w:t>
      </w:r>
      <w:r w:rsidRPr="00B5322F">
        <w:rPr>
          <w:rFonts w:ascii="Times New Roman" w:hAnsi="Times New Roman"/>
          <w:sz w:val="24"/>
          <w:szCs w:val="24"/>
        </w:rPr>
        <w:t>ности.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59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735842" w:rsidRPr="00B5322F" w:rsidRDefault="00735842" w:rsidP="00735842">
      <w:pPr>
        <w:widowControl w:val="0"/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 w:line="259" w:lineRule="auto"/>
        <w:ind w:left="724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iCs/>
          <w:sz w:val="24"/>
          <w:szCs w:val="24"/>
        </w:rPr>
        <w:t>воспитание</w:t>
      </w:r>
      <w:r w:rsidRPr="00B5322F">
        <w:rPr>
          <w:rFonts w:ascii="Times New Roman" w:hAnsi="Times New Roman"/>
          <w:sz w:val="24"/>
          <w:szCs w:val="24"/>
        </w:rPr>
        <w:t xml:space="preserve"> эстетических чувств, интереса к изобразительному искусству; обогащ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гражданскую позицию в и</w:t>
      </w:r>
      <w:r w:rsidRPr="00B5322F">
        <w:rPr>
          <w:rFonts w:ascii="Times New Roman" w:hAnsi="Times New Roman"/>
          <w:sz w:val="24"/>
          <w:szCs w:val="24"/>
        </w:rPr>
        <w:t>с</w:t>
      </w:r>
      <w:r w:rsidRPr="00B5322F">
        <w:rPr>
          <w:rFonts w:ascii="Times New Roman" w:hAnsi="Times New Roman"/>
          <w:sz w:val="24"/>
          <w:szCs w:val="24"/>
        </w:rPr>
        <w:t>кусстве и через искусство;</w:t>
      </w:r>
    </w:p>
    <w:p w:rsidR="00735842" w:rsidRPr="00B5322F" w:rsidRDefault="00735842" w:rsidP="00735842">
      <w:pPr>
        <w:widowControl w:val="0"/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 w:line="259" w:lineRule="auto"/>
        <w:ind w:left="724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iCs/>
          <w:sz w:val="24"/>
          <w:szCs w:val="24"/>
        </w:rPr>
        <w:t>развитие</w:t>
      </w:r>
      <w:r w:rsidRPr="00B5322F">
        <w:rPr>
          <w:rFonts w:ascii="Times New Roman" w:hAnsi="Times New Roman"/>
          <w:sz w:val="24"/>
          <w:szCs w:val="24"/>
        </w:rPr>
        <w:t xml:space="preserve"> воображения, желания и умения подходить к любой своей деятельности творчески, способности к восприятию искусства и о</w:t>
      </w:r>
      <w:r w:rsidRPr="00B5322F">
        <w:rPr>
          <w:rFonts w:ascii="Times New Roman" w:hAnsi="Times New Roman"/>
          <w:sz w:val="24"/>
          <w:szCs w:val="24"/>
        </w:rPr>
        <w:t>к</w:t>
      </w:r>
      <w:r w:rsidRPr="00B5322F">
        <w:rPr>
          <w:rFonts w:ascii="Times New Roman" w:hAnsi="Times New Roman"/>
          <w:sz w:val="24"/>
          <w:szCs w:val="24"/>
        </w:rPr>
        <w:t>ружающего мира, умений и навыков сотрудничества в художественной деятельности;</w:t>
      </w:r>
    </w:p>
    <w:p w:rsidR="00735842" w:rsidRPr="00B5322F" w:rsidRDefault="00735842" w:rsidP="00735842">
      <w:pPr>
        <w:widowControl w:val="0"/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 w:line="259" w:lineRule="auto"/>
        <w:ind w:left="724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iCs/>
          <w:sz w:val="24"/>
          <w:szCs w:val="24"/>
        </w:rPr>
        <w:t>освоение</w:t>
      </w:r>
      <w:r w:rsidRPr="00B5322F">
        <w:rPr>
          <w:rFonts w:ascii="Times New Roman" w:hAnsi="Times New Roman"/>
          <w:sz w:val="24"/>
          <w:szCs w:val="24"/>
        </w:rPr>
        <w:t xml:space="preserve"> первоначальных знаний о пластических искусствах: изобразительных, </w:t>
      </w:r>
      <w:r w:rsidRPr="00B5322F">
        <w:rPr>
          <w:rFonts w:ascii="Times New Roman" w:hAnsi="Times New Roman"/>
          <w:sz w:val="24"/>
          <w:szCs w:val="24"/>
        </w:rPr>
        <w:lastRenderedPageBreak/>
        <w:t>декоративно-прикладных, архитектуре и дизайне – их роли в жизни человека и общ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ства;</w:t>
      </w:r>
    </w:p>
    <w:p w:rsidR="00735842" w:rsidRPr="00B5322F" w:rsidRDefault="00735842" w:rsidP="00735842">
      <w:pPr>
        <w:widowControl w:val="0"/>
        <w:numPr>
          <w:ilvl w:val="0"/>
          <w:numId w:val="1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 w:line="264" w:lineRule="auto"/>
        <w:ind w:left="724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iCs/>
          <w:sz w:val="24"/>
          <w:szCs w:val="24"/>
        </w:rPr>
        <w:t>овладение</w:t>
      </w:r>
      <w:r w:rsidRPr="00B5322F">
        <w:rPr>
          <w:rFonts w:ascii="Times New Roman" w:hAnsi="Times New Roman"/>
          <w:sz w:val="24"/>
          <w:szCs w:val="24"/>
        </w:rPr>
        <w:t xml:space="preserve"> элементарной художественной грамотой; формирование художес</w:t>
      </w:r>
      <w:r w:rsidRPr="00B5322F">
        <w:rPr>
          <w:rFonts w:ascii="Times New Roman" w:hAnsi="Times New Roman"/>
          <w:sz w:val="24"/>
          <w:szCs w:val="24"/>
        </w:rPr>
        <w:t>т</w:t>
      </w:r>
      <w:r w:rsidRPr="00B5322F">
        <w:rPr>
          <w:rFonts w:ascii="Times New Roman" w:hAnsi="Times New Roman"/>
          <w:sz w:val="24"/>
          <w:szCs w:val="24"/>
        </w:rPr>
        <w:t>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</w:t>
      </w:r>
      <w:r w:rsidRPr="00B5322F">
        <w:rPr>
          <w:rFonts w:ascii="Times New Roman" w:hAnsi="Times New Roman"/>
          <w:sz w:val="24"/>
          <w:szCs w:val="24"/>
        </w:rPr>
        <w:t>н</w:t>
      </w:r>
      <w:r w:rsidRPr="00B5322F">
        <w:rPr>
          <w:rFonts w:ascii="Times New Roman" w:hAnsi="Times New Roman"/>
          <w:sz w:val="24"/>
          <w:szCs w:val="24"/>
        </w:rPr>
        <w:t>ствование эстетического вкуса.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735842" w:rsidRPr="00B5322F" w:rsidRDefault="00735842" w:rsidP="00735842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iCs/>
          <w:sz w:val="24"/>
          <w:szCs w:val="24"/>
        </w:rPr>
        <w:t>совершенствование</w:t>
      </w:r>
      <w:r w:rsidRPr="00B5322F">
        <w:rPr>
          <w:rFonts w:ascii="Times New Roman" w:hAnsi="Times New Roman"/>
          <w:sz w:val="24"/>
          <w:szCs w:val="24"/>
        </w:rPr>
        <w:t xml:space="preserve"> эмоционально-образного восприятия произведений искусства и окр</w:t>
      </w:r>
      <w:r w:rsidRPr="00B5322F">
        <w:rPr>
          <w:rFonts w:ascii="Times New Roman" w:hAnsi="Times New Roman"/>
          <w:sz w:val="24"/>
          <w:szCs w:val="24"/>
        </w:rPr>
        <w:t>у</w:t>
      </w:r>
      <w:r w:rsidRPr="00B5322F">
        <w:rPr>
          <w:rFonts w:ascii="Times New Roman" w:hAnsi="Times New Roman"/>
          <w:sz w:val="24"/>
          <w:szCs w:val="24"/>
        </w:rPr>
        <w:t>жающего мира;</w:t>
      </w:r>
    </w:p>
    <w:p w:rsidR="00735842" w:rsidRPr="00B5322F" w:rsidRDefault="00735842" w:rsidP="00735842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iCs/>
          <w:sz w:val="24"/>
          <w:szCs w:val="24"/>
        </w:rPr>
        <w:t>развитие</w:t>
      </w:r>
      <w:r w:rsidRPr="00B5322F">
        <w:rPr>
          <w:rFonts w:ascii="Times New Roman" w:hAnsi="Times New Roman"/>
          <w:sz w:val="24"/>
          <w:szCs w:val="24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735842" w:rsidRPr="00B5322F" w:rsidRDefault="00735842" w:rsidP="00735842">
      <w:pPr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iCs/>
          <w:sz w:val="24"/>
          <w:szCs w:val="24"/>
        </w:rPr>
        <w:t>формирование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5322F">
        <w:rPr>
          <w:rFonts w:ascii="Times New Roman" w:hAnsi="Times New Roman"/>
          <w:sz w:val="24"/>
          <w:szCs w:val="24"/>
        </w:rPr>
        <w:t>навыков работы с различными художественными мат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риалами.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В федеральном базисном учебном плане во 2 классе на изучение изобразительного искусства отводится 1 час в неделю, всего 34 часа (34 учебные недели). </w:t>
      </w:r>
    </w:p>
    <w:p w:rsidR="00735842" w:rsidRPr="00B5322F" w:rsidRDefault="00735842" w:rsidP="00735842">
      <w:pPr>
        <w:shd w:val="clear" w:color="auto" w:fill="FFFFFF"/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5322F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Уникальность и значимость курса определяются нацеленностью на духо</w:t>
      </w:r>
      <w:r w:rsidRPr="00B5322F">
        <w:rPr>
          <w:rFonts w:ascii="Times New Roman" w:hAnsi="Times New Roman"/>
          <w:sz w:val="24"/>
          <w:szCs w:val="24"/>
        </w:rPr>
        <w:t>в</w:t>
      </w:r>
      <w:r w:rsidRPr="00B5322F">
        <w:rPr>
          <w:rFonts w:ascii="Times New Roman" w:hAnsi="Times New Roman"/>
          <w:sz w:val="24"/>
          <w:szCs w:val="24"/>
        </w:rPr>
        <w:t>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ребенка к миру, его духо</w:t>
      </w:r>
      <w:r w:rsidRPr="00B5322F">
        <w:rPr>
          <w:rFonts w:ascii="Times New Roman" w:hAnsi="Times New Roman"/>
          <w:sz w:val="24"/>
          <w:szCs w:val="24"/>
        </w:rPr>
        <w:t>в</w:t>
      </w:r>
      <w:r w:rsidRPr="00B5322F">
        <w:rPr>
          <w:rFonts w:ascii="Times New Roman" w:hAnsi="Times New Roman"/>
          <w:sz w:val="24"/>
          <w:szCs w:val="24"/>
        </w:rPr>
        <w:t>но-нравственное воспитание.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</w:t>
      </w:r>
      <w:r w:rsidRPr="00B5322F">
        <w:rPr>
          <w:rFonts w:ascii="Times New Roman" w:hAnsi="Times New Roman"/>
          <w:sz w:val="24"/>
          <w:szCs w:val="24"/>
        </w:rPr>
        <w:t>н</w:t>
      </w:r>
      <w:r w:rsidRPr="00B5322F">
        <w:rPr>
          <w:rFonts w:ascii="Times New Roman" w:hAnsi="Times New Roman"/>
          <w:sz w:val="24"/>
          <w:szCs w:val="24"/>
        </w:rPr>
        <w:t>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</w:t>
      </w:r>
      <w:r w:rsidRPr="00B5322F">
        <w:rPr>
          <w:rFonts w:ascii="Times New Roman" w:hAnsi="Times New Roman"/>
          <w:sz w:val="24"/>
          <w:szCs w:val="24"/>
        </w:rPr>
        <w:t>с</w:t>
      </w:r>
      <w:r w:rsidRPr="00B5322F">
        <w:rPr>
          <w:rFonts w:ascii="Times New Roman" w:hAnsi="Times New Roman"/>
          <w:sz w:val="24"/>
          <w:szCs w:val="24"/>
        </w:rPr>
        <w:t>кусству и культуре в целом.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Направленность на </w:t>
      </w:r>
      <w:proofErr w:type="spellStart"/>
      <w:r w:rsidRPr="00B5322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5322F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</w:t>
      </w:r>
      <w:r w:rsidRPr="00B5322F">
        <w:rPr>
          <w:rFonts w:ascii="Times New Roman" w:hAnsi="Times New Roman"/>
          <w:sz w:val="24"/>
          <w:szCs w:val="24"/>
        </w:rPr>
        <w:t>т</w:t>
      </w:r>
      <w:r w:rsidRPr="00B5322F">
        <w:rPr>
          <w:rFonts w:ascii="Times New Roman" w:hAnsi="Times New Roman"/>
          <w:sz w:val="24"/>
          <w:szCs w:val="24"/>
        </w:rPr>
        <w:t>венных материалов и техник, использованных на уроках, поддерживает интерес учащихся к худ</w:t>
      </w:r>
      <w:r w:rsidRPr="00B5322F">
        <w:rPr>
          <w:rFonts w:ascii="Times New Roman" w:hAnsi="Times New Roman"/>
          <w:sz w:val="24"/>
          <w:szCs w:val="24"/>
        </w:rPr>
        <w:t>о</w:t>
      </w:r>
      <w:r w:rsidRPr="00B5322F">
        <w:rPr>
          <w:rFonts w:ascii="Times New Roman" w:hAnsi="Times New Roman"/>
          <w:sz w:val="24"/>
          <w:szCs w:val="24"/>
        </w:rPr>
        <w:t>жественному творчеству.</w:t>
      </w:r>
    </w:p>
    <w:p w:rsidR="00735842" w:rsidRPr="00B5322F" w:rsidRDefault="00735842" w:rsidP="0073584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5322F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Мир изобразительных (пластических) искусств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Изобразительное искусство – диалог художника и зрителя. Особенности художественного творчества. Отражение в произведениях изобр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зительных (пластических) искусств человеческих чувств, отношений к природе, человеку на примере произведений отечес</w:t>
      </w:r>
      <w:r w:rsidRPr="00B5322F">
        <w:rPr>
          <w:rFonts w:ascii="Times New Roman" w:hAnsi="Times New Roman"/>
          <w:sz w:val="24"/>
          <w:szCs w:val="24"/>
        </w:rPr>
        <w:t>т</w:t>
      </w:r>
      <w:r w:rsidRPr="00B5322F">
        <w:rPr>
          <w:rFonts w:ascii="Times New Roman" w:hAnsi="Times New Roman"/>
          <w:sz w:val="24"/>
          <w:szCs w:val="24"/>
        </w:rPr>
        <w:t xml:space="preserve">венных художников. </w:t>
      </w:r>
      <w:proofErr w:type="gramStart"/>
      <w:r w:rsidRPr="00B5322F">
        <w:rPr>
          <w:rFonts w:ascii="Times New Roman" w:hAnsi="Times New Roman"/>
          <w:sz w:val="24"/>
          <w:szCs w:val="24"/>
        </w:rPr>
        <w:t>Виды изобразительных (пластических) искусств: живопись, графика, декоративно-прикладное искусство (общее представление), их связь с жизнью.</w:t>
      </w:r>
      <w:proofErr w:type="gramEnd"/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Жанры изобразительных искусств: пейзаж (на примере произведений И. И. Левитана, А. И. Куинджи, В. Ван </w:t>
      </w:r>
      <w:proofErr w:type="spellStart"/>
      <w:r w:rsidRPr="00B5322F">
        <w:rPr>
          <w:rFonts w:ascii="Times New Roman" w:hAnsi="Times New Roman"/>
          <w:sz w:val="24"/>
          <w:szCs w:val="24"/>
        </w:rPr>
        <w:t>Гога</w:t>
      </w:r>
      <w:proofErr w:type="spellEnd"/>
      <w:r w:rsidRPr="00B5322F">
        <w:rPr>
          <w:rFonts w:ascii="Times New Roman" w:hAnsi="Times New Roman"/>
          <w:sz w:val="24"/>
          <w:szCs w:val="24"/>
        </w:rPr>
        <w:t>); натюрморт (в произв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дениях русских и зарубежных художников – по выбору).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Виды художественной деятельности (</w:t>
      </w:r>
      <w:proofErr w:type="gramStart"/>
      <w:r w:rsidRPr="00B5322F">
        <w:rPr>
          <w:rFonts w:ascii="Times New Roman" w:hAnsi="Times New Roman"/>
          <w:sz w:val="24"/>
          <w:szCs w:val="24"/>
        </w:rPr>
        <w:t>изобразительная</w:t>
      </w:r>
      <w:proofErr w:type="gramEnd"/>
      <w:r w:rsidRPr="00B5322F">
        <w:rPr>
          <w:rFonts w:ascii="Times New Roman" w:hAnsi="Times New Roman"/>
          <w:sz w:val="24"/>
          <w:szCs w:val="24"/>
        </w:rPr>
        <w:t>, декоративная). Взаимосвязи изобразительного искусства с музыкой, литературой.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lastRenderedPageBreak/>
        <w:t>Патриотическая тема в произведениях отечественных художников.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5322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Расширение кругозора: </w:t>
      </w:r>
      <w:r w:rsidRPr="00B5322F">
        <w:rPr>
          <w:rFonts w:ascii="Times New Roman" w:hAnsi="Times New Roman"/>
          <w:i/>
          <w:iCs/>
          <w:sz w:val="24"/>
          <w:szCs w:val="24"/>
        </w:rPr>
        <w:t>знакомство с ведущими художественными музеями России, в том числе с Государственной Третьяковской галереей.</w:t>
      </w: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Художественный язык изобразительного искусства</w:t>
      </w: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</w:t>
      </w:r>
      <w:r w:rsidRPr="00B5322F">
        <w:rPr>
          <w:rFonts w:ascii="Times New Roman" w:hAnsi="Times New Roman"/>
          <w:sz w:val="24"/>
          <w:szCs w:val="24"/>
        </w:rPr>
        <w:t>ж</w:t>
      </w:r>
      <w:r w:rsidRPr="00B5322F">
        <w:rPr>
          <w:rFonts w:ascii="Times New Roman" w:hAnsi="Times New Roman"/>
          <w:sz w:val="24"/>
          <w:szCs w:val="24"/>
        </w:rPr>
        <w:t>ных художников.</w:t>
      </w: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5322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Расширение кругозора: </w:t>
      </w:r>
      <w:r w:rsidRPr="00B5322F">
        <w:rPr>
          <w:rFonts w:ascii="Times New Roman" w:hAnsi="Times New Roman"/>
          <w:i/>
          <w:iCs/>
          <w:sz w:val="24"/>
          <w:szCs w:val="24"/>
        </w:rPr>
        <w:t>восприятие, эмоциональная оценка шедевров русского и мирового искусства на основе представлений о языке из</w:t>
      </w:r>
      <w:r w:rsidRPr="00B5322F">
        <w:rPr>
          <w:rFonts w:ascii="Times New Roman" w:hAnsi="Times New Roman"/>
          <w:i/>
          <w:iCs/>
          <w:sz w:val="24"/>
          <w:szCs w:val="24"/>
        </w:rPr>
        <w:t>о</w:t>
      </w:r>
      <w:r w:rsidRPr="00B5322F">
        <w:rPr>
          <w:rFonts w:ascii="Times New Roman" w:hAnsi="Times New Roman"/>
          <w:i/>
          <w:iCs/>
          <w:sz w:val="24"/>
          <w:szCs w:val="24"/>
        </w:rPr>
        <w:t>бразительных (пластических) иску</w:t>
      </w:r>
      <w:r w:rsidRPr="00B5322F">
        <w:rPr>
          <w:rFonts w:ascii="Times New Roman" w:hAnsi="Times New Roman"/>
          <w:i/>
          <w:iCs/>
          <w:sz w:val="24"/>
          <w:szCs w:val="24"/>
        </w:rPr>
        <w:t>с</w:t>
      </w:r>
      <w:r w:rsidRPr="00B5322F">
        <w:rPr>
          <w:rFonts w:ascii="Times New Roman" w:hAnsi="Times New Roman"/>
          <w:i/>
          <w:iCs/>
          <w:sz w:val="24"/>
          <w:szCs w:val="24"/>
        </w:rPr>
        <w:t>ств.</w:t>
      </w:r>
    </w:p>
    <w:p w:rsidR="00735842" w:rsidRPr="00B5322F" w:rsidRDefault="00735842" w:rsidP="00735842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Художественное творчество и его связь с окружающей жизнью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B5322F">
        <w:rPr>
          <w:rFonts w:ascii="Times New Roman" w:hAnsi="Times New Roman"/>
          <w:sz w:val="24"/>
          <w:szCs w:val="24"/>
        </w:rPr>
        <w:t>Работа в различных видах изобразительной (живопись, графика), декоративно-прикладной (орнаменты, ро</w:t>
      </w:r>
      <w:r w:rsidRPr="00B5322F">
        <w:rPr>
          <w:rFonts w:ascii="Times New Roman" w:hAnsi="Times New Roman"/>
          <w:sz w:val="24"/>
          <w:szCs w:val="24"/>
        </w:rPr>
        <w:t>с</w:t>
      </w:r>
      <w:r w:rsidRPr="00B5322F">
        <w:rPr>
          <w:rFonts w:ascii="Times New Roman" w:hAnsi="Times New Roman"/>
          <w:sz w:val="24"/>
          <w:szCs w:val="24"/>
        </w:rPr>
        <w:t>писи) деятельности.</w:t>
      </w:r>
      <w:proofErr w:type="gramEnd"/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 (гуашь, акварель, графические мат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риалы, фломастеры).</w:t>
      </w: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322F">
        <w:rPr>
          <w:rFonts w:ascii="Times New Roman" w:hAnsi="Times New Roman"/>
          <w:sz w:val="24"/>
          <w:szCs w:val="24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5322F">
        <w:rPr>
          <w:rFonts w:ascii="Times New Roman" w:hAnsi="Times New Roman"/>
          <w:sz w:val="24"/>
          <w:szCs w:val="24"/>
        </w:rPr>
        <w:t>(на примерах работ русских и зарубежных художников, изделий народного искусс</w:t>
      </w:r>
      <w:r w:rsidRPr="00B5322F">
        <w:rPr>
          <w:rFonts w:ascii="Times New Roman" w:hAnsi="Times New Roman"/>
          <w:sz w:val="24"/>
          <w:szCs w:val="24"/>
        </w:rPr>
        <w:t>т</w:t>
      </w:r>
      <w:r w:rsidRPr="00B5322F">
        <w:rPr>
          <w:rFonts w:ascii="Times New Roman" w:hAnsi="Times New Roman"/>
          <w:sz w:val="24"/>
          <w:szCs w:val="24"/>
        </w:rPr>
        <w:t>ва).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Выбор и применение выразительных сре</w:t>
      </w:r>
      <w:proofErr w:type="gramStart"/>
      <w:r w:rsidRPr="00B5322F">
        <w:rPr>
          <w:rFonts w:ascii="Times New Roman" w:hAnsi="Times New Roman"/>
          <w:sz w:val="24"/>
          <w:szCs w:val="24"/>
        </w:rPr>
        <w:t>дств дл</w:t>
      </w:r>
      <w:proofErr w:type="gramEnd"/>
      <w:r w:rsidRPr="00B5322F">
        <w:rPr>
          <w:rFonts w:ascii="Times New Roman" w:hAnsi="Times New Roman"/>
          <w:sz w:val="24"/>
          <w:szCs w:val="24"/>
        </w:rPr>
        <w:t>я реализации со</w:t>
      </w:r>
      <w:r w:rsidRPr="00B5322F">
        <w:rPr>
          <w:rFonts w:ascii="Times New Roman" w:hAnsi="Times New Roman"/>
          <w:sz w:val="24"/>
          <w:szCs w:val="24"/>
        </w:rPr>
        <w:t>б</w:t>
      </w:r>
      <w:r w:rsidRPr="00B5322F">
        <w:rPr>
          <w:rFonts w:ascii="Times New Roman" w:hAnsi="Times New Roman"/>
          <w:sz w:val="24"/>
          <w:szCs w:val="24"/>
        </w:rPr>
        <w:t>ственного замысла в рисунке.</w:t>
      </w: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>Знакомство с произведениями народных художественных промыслов России (основные центры) с учетом местных условий, их связь с тр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диционной жизнью народа. Восприятие, эмоциональная оценка изделий народного искусства и выполнение работ по мотивам произведений художественных пр</w:t>
      </w:r>
      <w:r w:rsidRPr="00B5322F">
        <w:rPr>
          <w:rFonts w:ascii="Times New Roman" w:hAnsi="Times New Roman"/>
          <w:sz w:val="24"/>
          <w:szCs w:val="24"/>
        </w:rPr>
        <w:t>о</w:t>
      </w:r>
      <w:r w:rsidRPr="00B5322F">
        <w:rPr>
          <w:rFonts w:ascii="Times New Roman" w:hAnsi="Times New Roman"/>
          <w:sz w:val="24"/>
          <w:szCs w:val="24"/>
        </w:rPr>
        <w:t>мыслов.</w:t>
      </w: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5322F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Расширение кругозора: </w:t>
      </w:r>
      <w:r w:rsidRPr="00B5322F">
        <w:rPr>
          <w:rFonts w:ascii="Times New Roman" w:hAnsi="Times New Roman"/>
          <w:i/>
          <w:iCs/>
          <w:sz w:val="24"/>
          <w:szCs w:val="24"/>
        </w:rPr>
        <w:t>экскурсии в краеведческий музей, музей народного быта и т. д. (с учетом местных условий).</w:t>
      </w:r>
    </w:p>
    <w:p w:rsidR="00735842" w:rsidRPr="00B5322F" w:rsidRDefault="00735842" w:rsidP="007358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5322F">
        <w:rPr>
          <w:rFonts w:ascii="Times New Roman" w:hAnsi="Times New Roman"/>
          <w:b/>
          <w:sz w:val="24"/>
          <w:szCs w:val="24"/>
        </w:rPr>
        <w:t>Планируемые результаты изучения учебного материала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В ходе освоения предмета «Изобразительное искусство» обеспечиваются условия для достижения </w:t>
      </w:r>
      <w:proofErr w:type="gramStart"/>
      <w:r w:rsidRPr="00B532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B5322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и предметных р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зультатов.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</w:t>
      </w:r>
      <w:r w:rsidRPr="00B5322F">
        <w:rPr>
          <w:rFonts w:ascii="Times New Roman" w:hAnsi="Times New Roman"/>
          <w:sz w:val="24"/>
          <w:szCs w:val="24"/>
        </w:rPr>
        <w:t xml:space="preserve">результатами </w:t>
      </w:r>
      <w:proofErr w:type="gramStart"/>
      <w:r w:rsidRPr="00B53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являются: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>в ценностно-эстетической сфере</w:t>
      </w:r>
      <w:r w:rsidRPr="00B5322F"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дений искусства, нравственной оценке своих и чужих поступков, явлений, окружающей жизни;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B5322F">
        <w:rPr>
          <w:rFonts w:ascii="Times New Roman" w:hAnsi="Times New Roman"/>
          <w:sz w:val="24"/>
          <w:szCs w:val="24"/>
        </w:rPr>
        <w:t>– способность к художественному познанию мира; умение применять полученные знания в собс</w:t>
      </w:r>
      <w:r w:rsidRPr="00B5322F">
        <w:rPr>
          <w:rFonts w:ascii="Times New Roman" w:hAnsi="Times New Roman"/>
          <w:sz w:val="24"/>
          <w:szCs w:val="24"/>
        </w:rPr>
        <w:t>т</w:t>
      </w:r>
      <w:r w:rsidRPr="00B5322F">
        <w:rPr>
          <w:rFonts w:ascii="Times New Roman" w:hAnsi="Times New Roman"/>
          <w:sz w:val="24"/>
          <w:szCs w:val="24"/>
        </w:rPr>
        <w:t>венной художественно-творческой деятельности;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в трудовой сфере </w:t>
      </w:r>
      <w:r w:rsidRPr="00B5322F">
        <w:rPr>
          <w:rFonts w:ascii="Times New Roman" w:hAnsi="Times New Roman"/>
          <w:sz w:val="24"/>
          <w:szCs w:val="24"/>
        </w:rPr>
        <w:t xml:space="preserve">– навыки использования различных художественных материалов </w:t>
      </w:r>
      <w:r w:rsidRPr="00B5322F">
        <w:rPr>
          <w:rFonts w:ascii="Times New Roman" w:hAnsi="Times New Roman"/>
          <w:sz w:val="24"/>
          <w:szCs w:val="24"/>
        </w:rPr>
        <w:lastRenderedPageBreak/>
        <w:t>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щей и их украшения.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322F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B53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являются: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>умение</w:t>
      </w:r>
      <w:r w:rsidRPr="00B5322F">
        <w:rPr>
          <w:rFonts w:ascii="Times New Roman" w:hAnsi="Times New Roman"/>
          <w:sz w:val="24"/>
          <w:szCs w:val="24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>желание</w:t>
      </w:r>
      <w:r w:rsidRPr="00B5322F">
        <w:rPr>
          <w:rFonts w:ascii="Times New Roman" w:hAnsi="Times New Roman"/>
          <w:sz w:val="24"/>
          <w:szCs w:val="24"/>
        </w:rPr>
        <w:t xml:space="preserve"> общаться с искусством, участвовать в обсуждении содержания и выраз</w:t>
      </w:r>
      <w:r w:rsidRPr="00B5322F">
        <w:rPr>
          <w:rFonts w:ascii="Times New Roman" w:hAnsi="Times New Roman"/>
          <w:sz w:val="24"/>
          <w:szCs w:val="24"/>
        </w:rPr>
        <w:t>и</w:t>
      </w:r>
      <w:r w:rsidRPr="00B5322F">
        <w:rPr>
          <w:rFonts w:ascii="Times New Roman" w:hAnsi="Times New Roman"/>
          <w:sz w:val="24"/>
          <w:szCs w:val="24"/>
        </w:rPr>
        <w:t>тельных средств произведений искусства;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активное использование </w:t>
      </w:r>
      <w:r w:rsidRPr="00B5322F">
        <w:rPr>
          <w:rFonts w:ascii="Times New Roman" w:hAnsi="Times New Roman"/>
          <w:sz w:val="24"/>
          <w:szCs w:val="24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</w:t>
      </w:r>
      <w:r w:rsidRPr="00B5322F">
        <w:rPr>
          <w:rFonts w:ascii="Times New Roman" w:hAnsi="Times New Roman"/>
          <w:sz w:val="24"/>
          <w:szCs w:val="24"/>
        </w:rPr>
        <w:t>к</w:t>
      </w:r>
      <w:r w:rsidRPr="00B5322F">
        <w:rPr>
          <w:rFonts w:ascii="Times New Roman" w:hAnsi="Times New Roman"/>
          <w:sz w:val="24"/>
          <w:szCs w:val="24"/>
        </w:rPr>
        <w:t>ружающий мир, родной язык и др.);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обогащение </w:t>
      </w:r>
      <w:r w:rsidRPr="00B5322F">
        <w:rPr>
          <w:rFonts w:ascii="Times New Roman" w:hAnsi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Pr="00B5322F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и др.) худ</w:t>
      </w:r>
      <w:r w:rsidRPr="00B5322F">
        <w:rPr>
          <w:rFonts w:ascii="Times New Roman" w:hAnsi="Times New Roman"/>
          <w:sz w:val="24"/>
          <w:szCs w:val="24"/>
        </w:rPr>
        <w:t>о</w:t>
      </w:r>
      <w:r w:rsidRPr="00B5322F">
        <w:rPr>
          <w:rFonts w:ascii="Times New Roman" w:hAnsi="Times New Roman"/>
          <w:sz w:val="24"/>
          <w:szCs w:val="24"/>
        </w:rPr>
        <w:t>жественно-эстетическим содержанием;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B5322F">
        <w:rPr>
          <w:rFonts w:ascii="Times New Roman" w:hAnsi="Times New Roman"/>
          <w:sz w:val="24"/>
          <w:szCs w:val="24"/>
        </w:rPr>
        <w:t>мотивации и умений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5322F">
        <w:rPr>
          <w:rFonts w:ascii="Times New Roman" w:hAnsi="Times New Roman"/>
          <w:sz w:val="24"/>
          <w:szCs w:val="24"/>
        </w:rPr>
        <w:t>организовывать самостоятельную художестве</w:t>
      </w:r>
      <w:r w:rsidRPr="00B5322F">
        <w:rPr>
          <w:rFonts w:ascii="Times New Roman" w:hAnsi="Times New Roman"/>
          <w:sz w:val="24"/>
          <w:szCs w:val="24"/>
        </w:rPr>
        <w:t>н</w:t>
      </w:r>
      <w:r w:rsidRPr="00B5322F">
        <w:rPr>
          <w:rFonts w:ascii="Times New Roman" w:hAnsi="Times New Roman"/>
          <w:sz w:val="24"/>
          <w:szCs w:val="24"/>
        </w:rPr>
        <w:t>но-творческую и предметно-продуктивную деятельность, выбирать средства для реализ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ции художественного замысла;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>формирование</w:t>
      </w:r>
      <w:r w:rsidRPr="00B5322F">
        <w:rPr>
          <w:rFonts w:ascii="Times New Roman" w:hAnsi="Times New Roman"/>
          <w:sz w:val="24"/>
          <w:szCs w:val="24"/>
        </w:rPr>
        <w:t xml:space="preserve"> способности оценивать результаты художественно-творческой де</w:t>
      </w:r>
      <w:r w:rsidRPr="00B5322F">
        <w:rPr>
          <w:rFonts w:ascii="Times New Roman" w:hAnsi="Times New Roman"/>
          <w:sz w:val="24"/>
          <w:szCs w:val="24"/>
        </w:rPr>
        <w:t>я</w:t>
      </w:r>
      <w:r w:rsidRPr="00B5322F">
        <w:rPr>
          <w:rFonts w:ascii="Times New Roman" w:hAnsi="Times New Roman"/>
          <w:sz w:val="24"/>
          <w:szCs w:val="24"/>
        </w:rPr>
        <w:t>тельности, собственной и одноклассников.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</w:t>
      </w:r>
      <w:r w:rsidRPr="00B5322F">
        <w:rPr>
          <w:rFonts w:ascii="Times New Roman" w:hAnsi="Times New Roman"/>
          <w:sz w:val="24"/>
          <w:szCs w:val="24"/>
        </w:rPr>
        <w:t xml:space="preserve">результатами </w:t>
      </w:r>
      <w:proofErr w:type="gramStart"/>
      <w:r w:rsidRPr="00B532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322F">
        <w:rPr>
          <w:rFonts w:ascii="Times New Roman" w:hAnsi="Times New Roman"/>
          <w:sz w:val="24"/>
          <w:szCs w:val="24"/>
        </w:rPr>
        <w:t xml:space="preserve"> являются: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>в познавательной сфере</w:t>
      </w:r>
      <w:r w:rsidRPr="00B5322F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</w:t>
      </w:r>
      <w:r w:rsidRPr="00B5322F">
        <w:rPr>
          <w:rFonts w:ascii="Times New Roman" w:hAnsi="Times New Roman"/>
          <w:sz w:val="24"/>
          <w:szCs w:val="24"/>
        </w:rPr>
        <w:t>б</w:t>
      </w:r>
      <w:r w:rsidRPr="00B5322F">
        <w:rPr>
          <w:rFonts w:ascii="Times New Roman" w:hAnsi="Times New Roman"/>
          <w:sz w:val="24"/>
          <w:szCs w:val="24"/>
        </w:rPr>
        <w:t>разов, представленных в произведениях искусства; умения различать основные виды и жанры пластических искусств, характеризовать их сп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 xml:space="preserve">цифику; </w:t>
      </w:r>
      <w:proofErr w:type="spellStart"/>
      <w:r w:rsidRPr="00B5322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гиона;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>в ценностно-эстетической сфере</w:t>
      </w:r>
      <w:r w:rsidRPr="00B5322F">
        <w:rPr>
          <w:rFonts w:ascii="Times New Roman" w:hAnsi="Times New Roman"/>
          <w:sz w:val="24"/>
          <w:szCs w:val="24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отношений к пр</w:t>
      </w:r>
      <w:r w:rsidRPr="00B5322F">
        <w:rPr>
          <w:rFonts w:ascii="Times New Roman" w:hAnsi="Times New Roman"/>
          <w:sz w:val="24"/>
          <w:szCs w:val="24"/>
        </w:rPr>
        <w:t>и</w:t>
      </w:r>
      <w:r w:rsidRPr="00B5322F">
        <w:rPr>
          <w:rFonts w:ascii="Times New Roman" w:hAnsi="Times New Roman"/>
          <w:sz w:val="24"/>
          <w:szCs w:val="24"/>
        </w:rPr>
        <w:t>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в коммуникативной сфере </w:t>
      </w:r>
      <w:r w:rsidRPr="00B5322F">
        <w:rPr>
          <w:rFonts w:ascii="Times New Roman" w:hAnsi="Times New Roman"/>
          <w:sz w:val="24"/>
          <w:szCs w:val="24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зультаты художественно-творческой деятельности;</w:t>
      </w:r>
    </w:p>
    <w:p w:rsidR="00735842" w:rsidRPr="00B5322F" w:rsidRDefault="00735842" w:rsidP="0073584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  <w:lang/>
        </w:rPr>
        <w:t xml:space="preserve"> </w:t>
      </w:r>
      <w:r w:rsidRPr="00B5322F">
        <w:rPr>
          <w:rFonts w:ascii="Times New Roman" w:hAnsi="Times New Roman"/>
          <w:i/>
          <w:iCs/>
          <w:sz w:val="24"/>
          <w:szCs w:val="24"/>
        </w:rPr>
        <w:t xml:space="preserve">в трудовой сфере </w:t>
      </w:r>
      <w:r w:rsidRPr="00B5322F">
        <w:rPr>
          <w:rFonts w:ascii="Times New Roman" w:hAnsi="Times New Roman"/>
          <w:sz w:val="24"/>
          <w:szCs w:val="24"/>
        </w:rPr>
        <w:t>– умение использовать различные материалы и средства художественной выразительности для передачи замысла в со</w:t>
      </w:r>
      <w:r w:rsidRPr="00B5322F">
        <w:rPr>
          <w:rFonts w:ascii="Times New Roman" w:hAnsi="Times New Roman"/>
          <w:sz w:val="24"/>
          <w:szCs w:val="24"/>
        </w:rPr>
        <w:t>б</w:t>
      </w:r>
      <w:r w:rsidRPr="00B5322F">
        <w:rPr>
          <w:rFonts w:ascii="Times New Roman" w:hAnsi="Times New Roman"/>
          <w:sz w:val="24"/>
          <w:szCs w:val="24"/>
        </w:rPr>
        <w:t>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</w:t>
      </w:r>
      <w:r w:rsidRPr="00B5322F">
        <w:rPr>
          <w:rFonts w:ascii="Times New Roman" w:hAnsi="Times New Roman"/>
          <w:sz w:val="24"/>
          <w:szCs w:val="24"/>
        </w:rPr>
        <w:t>м</w:t>
      </w:r>
      <w:r w:rsidRPr="00B5322F">
        <w:rPr>
          <w:rFonts w:ascii="Times New Roman" w:hAnsi="Times New Roman"/>
          <w:sz w:val="24"/>
          <w:szCs w:val="24"/>
        </w:rPr>
        <w:t>пьютерной графики).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 xml:space="preserve">Требования к уровню подготовки  </w:t>
      </w:r>
      <w:proofErr w:type="gramStart"/>
      <w:r w:rsidRPr="00B5322F">
        <w:rPr>
          <w:rFonts w:ascii="Times New Roman" w:hAnsi="Times New Roman"/>
          <w:b/>
          <w:bCs/>
          <w:sz w:val="24"/>
          <w:szCs w:val="24"/>
        </w:rPr>
        <w:t>оканчивающих</w:t>
      </w:r>
      <w:proofErr w:type="gramEnd"/>
      <w:r w:rsidRPr="00B5322F">
        <w:rPr>
          <w:rFonts w:ascii="Times New Roman" w:hAnsi="Times New Roman"/>
          <w:b/>
          <w:bCs/>
          <w:sz w:val="24"/>
          <w:szCs w:val="24"/>
        </w:rPr>
        <w:t xml:space="preserve"> 2 класс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ученик 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322F">
        <w:rPr>
          <w:rFonts w:ascii="Times New Roman" w:hAnsi="Times New Roman"/>
          <w:b/>
          <w:bCs/>
          <w:sz w:val="24"/>
          <w:szCs w:val="24"/>
        </w:rPr>
        <w:t>знает</w:t>
      </w:r>
      <w:proofErr w:type="gramEnd"/>
      <w:r w:rsidRPr="00B5322F">
        <w:rPr>
          <w:rFonts w:ascii="Times New Roman" w:hAnsi="Times New Roman"/>
          <w:b/>
          <w:bCs/>
          <w:sz w:val="24"/>
          <w:szCs w:val="24"/>
        </w:rPr>
        <w:t>/понимает: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особенности материалов, используемых в художественно-трудовой деятельности (краски и кисти, пастель, тушь, перо, уголь, мел; бумага, текстильные, природные мат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риалы);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цвета  солнечного  спектра  в пределах наборов акварельных красок (красный, ора</w:t>
      </w:r>
      <w:r w:rsidRPr="00B5322F">
        <w:rPr>
          <w:rFonts w:ascii="Times New Roman" w:hAnsi="Times New Roman"/>
          <w:sz w:val="24"/>
          <w:szCs w:val="24"/>
        </w:rPr>
        <w:t>н</w:t>
      </w:r>
      <w:r w:rsidRPr="00B5322F">
        <w:rPr>
          <w:rFonts w:ascii="Times New Roman" w:hAnsi="Times New Roman"/>
          <w:sz w:val="24"/>
          <w:szCs w:val="24"/>
        </w:rPr>
        <w:t xml:space="preserve">жевый, желтый, зеленый, </w:t>
      </w:r>
      <w:proofErr w:type="spellStart"/>
      <w:r w:rsidRPr="00B5322F">
        <w:rPr>
          <w:rFonts w:ascii="Times New Roman" w:hAnsi="Times New Roman"/>
          <w:sz w:val="24"/>
          <w:szCs w:val="24"/>
        </w:rPr>
        <w:t>голубой</w:t>
      </w:r>
      <w:proofErr w:type="spellEnd"/>
      <w:r w:rsidRPr="00B5322F">
        <w:rPr>
          <w:rFonts w:ascii="Times New Roman" w:hAnsi="Times New Roman"/>
          <w:sz w:val="24"/>
          <w:szCs w:val="24"/>
        </w:rPr>
        <w:t>, синий, фиолетовый);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особенности работы акварельными и гуашевыми красками, элементарные правила </w:t>
      </w:r>
      <w:r w:rsidRPr="00B5322F">
        <w:rPr>
          <w:rFonts w:ascii="Times New Roman" w:hAnsi="Times New Roman"/>
          <w:sz w:val="24"/>
          <w:szCs w:val="24"/>
        </w:rPr>
        <w:lastRenderedPageBreak/>
        <w:t>смешения красок для получения составных цветов;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особенности орнаментальных мотивов древнегреческой, </w:t>
      </w:r>
      <w:proofErr w:type="spellStart"/>
      <w:r w:rsidRPr="00B5322F">
        <w:rPr>
          <w:rFonts w:ascii="Times New Roman" w:hAnsi="Times New Roman"/>
          <w:sz w:val="24"/>
          <w:szCs w:val="24"/>
        </w:rPr>
        <w:t>балхарской</w:t>
      </w:r>
      <w:proofErr w:type="spellEnd"/>
      <w:r w:rsidRPr="00B5322F">
        <w:rPr>
          <w:rFonts w:ascii="Times New Roman" w:hAnsi="Times New Roman"/>
          <w:sz w:val="24"/>
          <w:szCs w:val="24"/>
        </w:rPr>
        <w:t>, гжельской кер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 xml:space="preserve">мики, </w:t>
      </w:r>
      <w:proofErr w:type="spellStart"/>
      <w:r w:rsidRPr="00B5322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322F">
        <w:rPr>
          <w:rFonts w:ascii="Times New Roman" w:hAnsi="Times New Roman"/>
          <w:sz w:val="24"/>
          <w:szCs w:val="24"/>
        </w:rPr>
        <w:t>полхов-майданской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игрушки;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способы и приемы обработки различных материалов (бумага, глина, пл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стилин, ткань и др.);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отдельные произведения выдающихся художников и народных мастеров;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разнообразные средства выразительности, используемые в создании художественного образа (формат, форма, цвет, линия, объем, ритм, композиция);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 взаимосвязи красоты и пользы в образе художественной вещи;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 народном мастере как хранителе и носителе народных традиций;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правила безопасности при работе ручными инструментами;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значение слова «береста», понятия «вышитый и тканый орнамент»; названия ниток, тканей, их назначение;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условные обозначения, применяемые при художественной обработке бумаги: линии отреза, надреза, сгиба, складывания, места прокола, нанесения клея;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основы традиционной технологии художественной обработки природных материалов (глины, соломы, бересты), ткани (ткачество на рамке, вышивка, лоскутное шитье и др.), бумаги (гофрирование, скручивание, склеивание, складывание, конструирование);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правила техники безопасности при работе с режущими и колющими инструментами: ножницами, иглой, шилом;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умеет: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организовывать свое рабочее место; пользоваться кистью, красками, палитрой, ножницами, линейкой, шилом, кистью для клея, стекой, иголкой;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применять способы смешения акварельных, гуашевых красок для получения разнообразных оттенков в соответствии с передаваемым в р</w:t>
      </w:r>
      <w:r w:rsidRPr="00B5322F">
        <w:rPr>
          <w:rFonts w:ascii="Times New Roman" w:hAnsi="Times New Roman"/>
          <w:sz w:val="24"/>
          <w:szCs w:val="24"/>
        </w:rPr>
        <w:t>и</w:t>
      </w:r>
      <w:r w:rsidRPr="00B5322F">
        <w:rPr>
          <w:rFonts w:ascii="Times New Roman" w:hAnsi="Times New Roman"/>
          <w:sz w:val="24"/>
          <w:szCs w:val="24"/>
        </w:rPr>
        <w:t>сунке настроением;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верно передавать в рисунке симметричную форму, основные пропорции, общее строение и цвет предметов;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правильно выбирать величину и расположение изображения в зависимости от формата и размера листа бумаги; учитывать в рисунке ос</w:t>
      </w:r>
      <w:r w:rsidRPr="00B5322F">
        <w:rPr>
          <w:rFonts w:ascii="Times New Roman" w:hAnsi="Times New Roman"/>
          <w:sz w:val="24"/>
          <w:szCs w:val="24"/>
        </w:rPr>
        <w:t>о</w:t>
      </w:r>
      <w:r w:rsidRPr="00B5322F">
        <w:rPr>
          <w:rFonts w:ascii="Times New Roman" w:hAnsi="Times New Roman"/>
          <w:sz w:val="24"/>
          <w:szCs w:val="24"/>
        </w:rPr>
        <w:t>бенности изображения ближних и дальних предметов (ближе – крупнее и ниже, дальше – мельче и выше);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применять основные средства художественной выразительности в рисунке и живописи (с натуры, по памяти и представлению), в конструктивных работах, в сюже</w:t>
      </w:r>
      <w:r w:rsidRPr="00B5322F">
        <w:rPr>
          <w:rFonts w:ascii="Times New Roman" w:hAnsi="Times New Roman"/>
          <w:sz w:val="24"/>
          <w:szCs w:val="24"/>
        </w:rPr>
        <w:t>т</w:t>
      </w:r>
      <w:r w:rsidRPr="00B5322F">
        <w:rPr>
          <w:rFonts w:ascii="Times New Roman" w:hAnsi="Times New Roman"/>
          <w:sz w:val="24"/>
          <w:szCs w:val="24"/>
        </w:rPr>
        <w:t>но-тематических и декоративных композициях с учетом замысла;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 растяжением и мазок с тенями; пользоваться приемами кистевого письма в росписи изделий;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пользоваться различными приемами обработки бумаги (сгибание, скручивание, гофрирование, </w:t>
      </w:r>
      <w:proofErr w:type="spellStart"/>
      <w:r w:rsidRPr="00B5322F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и т. п.); выполнять работы в технике оригами, </w:t>
      </w:r>
      <w:proofErr w:type="spellStart"/>
      <w:r w:rsidRPr="00B5322F">
        <w:rPr>
          <w:rFonts w:ascii="Times New Roman" w:hAnsi="Times New Roman"/>
          <w:sz w:val="24"/>
          <w:szCs w:val="24"/>
        </w:rPr>
        <w:t>вырезанки</w:t>
      </w:r>
      <w:proofErr w:type="spellEnd"/>
      <w:r w:rsidRPr="00B5322F">
        <w:rPr>
          <w:rFonts w:ascii="Times New Roman" w:hAnsi="Times New Roman"/>
          <w:sz w:val="24"/>
          <w:szCs w:val="24"/>
        </w:rPr>
        <w:t>, апплик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ции, папье-маше;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использовать различные приемы работы с тканью (шитье, вышивка, ткачество на рамке); выполнять швы, петельный и стебельчатый; ко</w:t>
      </w:r>
      <w:r w:rsidRPr="00B5322F">
        <w:rPr>
          <w:rFonts w:ascii="Times New Roman" w:hAnsi="Times New Roman"/>
          <w:sz w:val="24"/>
          <w:szCs w:val="24"/>
        </w:rPr>
        <w:t>н</w:t>
      </w:r>
      <w:r w:rsidRPr="00B5322F">
        <w:rPr>
          <w:rFonts w:ascii="Times New Roman" w:hAnsi="Times New Roman"/>
          <w:sz w:val="24"/>
          <w:szCs w:val="24"/>
        </w:rPr>
        <w:t>струировать народный костюм (аппл</w:t>
      </w:r>
      <w:r w:rsidRPr="00B5322F">
        <w:rPr>
          <w:rFonts w:ascii="Times New Roman" w:hAnsi="Times New Roman"/>
          <w:sz w:val="24"/>
          <w:szCs w:val="24"/>
        </w:rPr>
        <w:t>и</w:t>
      </w:r>
      <w:r w:rsidRPr="00B5322F">
        <w:rPr>
          <w:rFonts w:ascii="Times New Roman" w:hAnsi="Times New Roman"/>
          <w:sz w:val="24"/>
          <w:szCs w:val="24"/>
        </w:rPr>
        <w:t>кация на силуэте фигурки человека);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лепить по заранее подготовленным эскизам и по собственному замыслу; лепить на основе традиционных приемов </w:t>
      </w:r>
      <w:proofErr w:type="spellStart"/>
      <w:r w:rsidRPr="00B5322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B5322F">
        <w:rPr>
          <w:rFonts w:ascii="Times New Roman" w:hAnsi="Times New Roman"/>
          <w:sz w:val="24"/>
          <w:szCs w:val="24"/>
        </w:rPr>
        <w:t xml:space="preserve"> игрушки, муравл</w:t>
      </w:r>
      <w:r w:rsidRPr="00B5322F">
        <w:rPr>
          <w:rFonts w:ascii="Times New Roman" w:hAnsi="Times New Roman"/>
          <w:sz w:val="24"/>
          <w:szCs w:val="24"/>
        </w:rPr>
        <w:t>е</w:t>
      </w:r>
      <w:r w:rsidRPr="00B5322F">
        <w:rPr>
          <w:rFonts w:ascii="Times New Roman" w:hAnsi="Times New Roman"/>
          <w:sz w:val="24"/>
          <w:szCs w:val="24"/>
        </w:rPr>
        <w:t>ного изразца; передавать в лепке выразительные формы; сочетать орнамент с формой предмета;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решать художественно-трудовые задачи при моделировании и конструировании (на основе имитации) изделий из бумаги, ткани, природных матери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 xml:space="preserve">лов по мотивам </w:t>
      </w:r>
      <w:r w:rsidRPr="00B5322F">
        <w:rPr>
          <w:rFonts w:ascii="Times New Roman" w:hAnsi="Times New Roman"/>
          <w:sz w:val="24"/>
          <w:szCs w:val="24"/>
        </w:rPr>
        <w:lastRenderedPageBreak/>
        <w:t>народного творчества; пользоваться технологической картой, техническим рисунком, эскизом;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5322F">
        <w:rPr>
          <w:rFonts w:ascii="Times New Roman" w:hAnsi="Times New Roman"/>
          <w:b/>
          <w:bCs/>
          <w:sz w:val="24"/>
          <w:szCs w:val="24"/>
        </w:rPr>
        <w:t>в процессе художественно-трудовой деятельности проявляет: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эмоциональное отношение к произведениям изобразительного и народного декор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тивно-прикладного искусства, к окружающему миру;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собственные оценочные суждения о рассматриваемых произведениях искусства, при посещении художественных музеев, музеев народного декор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тивно-прикладного искусства;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нравственно-эстетическое отношение к родной природе, к Родине, к защитникам Отечества, к национальным обычаям и культурным тр</w:t>
      </w:r>
      <w:r w:rsidRPr="00B5322F">
        <w:rPr>
          <w:rFonts w:ascii="Times New Roman" w:hAnsi="Times New Roman"/>
          <w:sz w:val="24"/>
          <w:szCs w:val="24"/>
        </w:rPr>
        <w:t>а</w:t>
      </w:r>
      <w:r w:rsidRPr="00B5322F">
        <w:rPr>
          <w:rFonts w:ascii="Times New Roman" w:hAnsi="Times New Roman"/>
          <w:sz w:val="24"/>
          <w:szCs w:val="24"/>
        </w:rPr>
        <w:t>дициям;</w:t>
      </w:r>
    </w:p>
    <w:p w:rsidR="00735842" w:rsidRPr="00B5322F" w:rsidRDefault="00735842" w:rsidP="00735842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322F">
        <w:rPr>
          <w:rFonts w:ascii="Times New Roman" w:hAnsi="Times New Roman"/>
          <w:noProof/>
          <w:sz w:val="24"/>
          <w:szCs w:val="24"/>
          <w:lang/>
        </w:rPr>
        <w:t>·</w:t>
      </w:r>
      <w:r w:rsidRPr="00B5322F">
        <w:rPr>
          <w:rFonts w:ascii="Times New Roman" w:hAnsi="Times New Roman"/>
          <w:sz w:val="24"/>
          <w:szCs w:val="24"/>
        </w:rPr>
        <w:t xml:space="preserve"> положительное отношение к процессу труда, к результатам своего труда и других л</w:t>
      </w:r>
      <w:r w:rsidRPr="00B5322F">
        <w:rPr>
          <w:rFonts w:ascii="Times New Roman" w:hAnsi="Times New Roman"/>
          <w:sz w:val="24"/>
          <w:szCs w:val="24"/>
        </w:rPr>
        <w:t>ю</w:t>
      </w:r>
      <w:r w:rsidRPr="00B5322F">
        <w:rPr>
          <w:rFonts w:ascii="Times New Roman" w:hAnsi="Times New Roman"/>
          <w:sz w:val="24"/>
          <w:szCs w:val="24"/>
        </w:rPr>
        <w:t>дей; стремление к преобразованию предметной среды в школе и дома.</w:t>
      </w:r>
    </w:p>
    <w:p w:rsidR="0087296A" w:rsidRDefault="0087296A"/>
    <w:sectPr w:rsidR="0087296A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E13"/>
    <w:multiLevelType w:val="hybridMultilevel"/>
    <w:tmpl w:val="D51880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C46DB"/>
    <w:multiLevelType w:val="hybridMultilevel"/>
    <w:tmpl w:val="E0B03E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8E56F84"/>
    <w:multiLevelType w:val="hybridMultilevel"/>
    <w:tmpl w:val="F0F6D2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42"/>
    <w:rsid w:val="00621968"/>
    <w:rsid w:val="00635AEE"/>
    <w:rsid w:val="00735842"/>
    <w:rsid w:val="0077306F"/>
    <w:rsid w:val="0087296A"/>
    <w:rsid w:val="00B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42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2016-09-13T15:17:00Z</dcterms:created>
  <dcterms:modified xsi:type="dcterms:W3CDTF">2016-09-13T15:21:00Z</dcterms:modified>
</cp:coreProperties>
</file>