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B" w:rsidRPr="00083166" w:rsidRDefault="00963E21" w:rsidP="00963E21">
      <w:pPr>
        <w:jc w:val="center"/>
        <w:rPr>
          <w:b/>
          <w:sz w:val="24"/>
          <w:szCs w:val="24"/>
        </w:rPr>
      </w:pPr>
      <w:r w:rsidRPr="00963E21">
        <w:rPr>
          <w:b/>
          <w:sz w:val="24"/>
          <w:szCs w:val="24"/>
        </w:rPr>
        <w:t>Алгебра (</w:t>
      </w:r>
      <w:r w:rsidR="00C16105">
        <w:rPr>
          <w:b/>
          <w:sz w:val="24"/>
          <w:szCs w:val="24"/>
        </w:rPr>
        <w:t>углубленный</w:t>
      </w:r>
      <w:r w:rsidRPr="00963E21">
        <w:rPr>
          <w:b/>
          <w:sz w:val="24"/>
          <w:szCs w:val="24"/>
        </w:rPr>
        <w:t xml:space="preserve"> уровень)</w:t>
      </w:r>
      <w:r w:rsidR="00083166">
        <w:rPr>
          <w:b/>
          <w:sz w:val="24"/>
          <w:szCs w:val="24"/>
          <w:lang w:val="en-US"/>
        </w:rPr>
        <w:t xml:space="preserve"> 10 </w:t>
      </w:r>
      <w:r w:rsidR="00083166">
        <w:rPr>
          <w:b/>
          <w:sz w:val="24"/>
          <w:szCs w:val="24"/>
        </w:rPr>
        <w:t>класс</w:t>
      </w:r>
    </w:p>
    <w:p w:rsidR="00EE3E20" w:rsidRPr="00EE3E20" w:rsidRDefault="00EE3E20" w:rsidP="00EE3E2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разработана на основе нормативно-правовых документов:</w:t>
      </w:r>
    </w:p>
    <w:p w:rsidR="00EE3E20" w:rsidRPr="00EE3E20" w:rsidRDefault="00EE3E20" w:rsidP="00EE3E20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стандарта, утвержденного Приказом Минобразования РФ № 1089 от 05.03.2004;</w:t>
      </w:r>
    </w:p>
    <w:p w:rsidR="00C57FFA" w:rsidRDefault="00EE3E20" w:rsidP="002378C3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математике основного общего образования для школ и классов с углубленным изучением математики. «Программы для общеобразовательных школ, гимназий, лицеев: Математика, 5 – 11 </w:t>
      </w:r>
      <w:proofErr w:type="spellStart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  Г.М. Кузнецова, Н.Г. </w:t>
      </w:r>
      <w:proofErr w:type="spellStart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EE3E20">
        <w:rPr>
          <w:rFonts w:ascii="Times New Roman" w:eastAsia="Times New Roman" w:hAnsi="Times New Roman" w:cs="Times New Roman"/>
          <w:sz w:val="24"/>
          <w:szCs w:val="24"/>
          <w:lang w:eastAsia="ru-RU"/>
        </w:rPr>
        <w:t>. / 4-е изд., стереотип.  М.: Дрофа, 2002. – 320 с.</w:t>
      </w:r>
    </w:p>
    <w:p w:rsidR="0018234E" w:rsidRPr="002378C3" w:rsidRDefault="00EE3E20" w:rsidP="00C57F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63E21" w:rsidRPr="00274B4F">
        <w:rPr>
          <w:rFonts w:ascii="Times New Roman" w:hAnsi="Times New Roman" w:cs="Times New Roman"/>
          <w:sz w:val="24"/>
          <w:szCs w:val="24"/>
        </w:rPr>
        <w:t>Рабочая программа рассчитана на 1</w:t>
      </w:r>
      <w:r w:rsidRPr="00274B4F">
        <w:rPr>
          <w:rFonts w:ascii="Times New Roman" w:hAnsi="Times New Roman" w:cs="Times New Roman"/>
          <w:sz w:val="24"/>
          <w:szCs w:val="24"/>
        </w:rPr>
        <w:t>70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час</w:t>
      </w:r>
      <w:r w:rsidRPr="00274B4F">
        <w:rPr>
          <w:rFonts w:ascii="Times New Roman" w:hAnsi="Times New Roman" w:cs="Times New Roman"/>
          <w:sz w:val="24"/>
          <w:szCs w:val="24"/>
        </w:rPr>
        <w:t>ов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– </w:t>
      </w:r>
      <w:r w:rsidRPr="00274B4F">
        <w:rPr>
          <w:rFonts w:ascii="Times New Roman" w:hAnsi="Times New Roman" w:cs="Times New Roman"/>
          <w:sz w:val="24"/>
          <w:szCs w:val="24"/>
        </w:rPr>
        <w:t>5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час</w:t>
      </w:r>
      <w:r w:rsidR="00C57FFA">
        <w:rPr>
          <w:rFonts w:ascii="Times New Roman" w:hAnsi="Times New Roman" w:cs="Times New Roman"/>
          <w:sz w:val="24"/>
          <w:szCs w:val="24"/>
        </w:rPr>
        <w:t>ов</w:t>
      </w:r>
      <w:r w:rsidR="00963E21" w:rsidRPr="00274B4F">
        <w:rPr>
          <w:rFonts w:ascii="Times New Roman" w:hAnsi="Times New Roman" w:cs="Times New Roman"/>
          <w:sz w:val="24"/>
          <w:szCs w:val="24"/>
        </w:rPr>
        <w:t xml:space="preserve"> в неделю, </w:t>
      </w:r>
      <w:proofErr w:type="gramStart"/>
      <w:r w:rsidR="00963E21" w:rsidRPr="00274B4F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="00963E21" w:rsidRPr="00274B4F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2378C3" w:rsidRPr="002378C3" w:rsidRDefault="00C57FFA" w:rsidP="00237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78C3" w:rsidRPr="00237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требования к углубленной математической подготовке обучающихся, содержание углубленного изучения</w:t>
      </w:r>
      <w:proofErr w:type="gramStart"/>
      <w:r w:rsidR="002378C3" w:rsidRPr="0023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2378C3" w:rsidRPr="0023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обязательный минимум содержания основных образовательных программ ; примерные программы основного общего образования по математике ; право, данное учителю самостоятельно строить курс, выбирая учебники из числа действующих в массовой школе, пробных и специально предназначенных для углубленного изучения математики, данная рабочая программа предполагает углубленное изучение математики по учебник</w:t>
      </w:r>
      <w:r w:rsidR="002378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78C3" w:rsidRPr="0023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378C3" w:rsidRDefault="002378C3" w:rsidP="00006C20">
      <w:pPr>
        <w:spacing w:after="0" w:line="240" w:lineRule="atLeast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23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Алгебра и математический анализ для 10 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8C3" w:rsidRPr="002378C3" w:rsidRDefault="002378C3" w:rsidP="00006C20">
      <w:pPr>
        <w:spacing w:after="0" w:line="240" w:lineRule="atLeast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C3">
        <w:t xml:space="preserve"> </w:t>
      </w:r>
      <w:r w:rsidRPr="0023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данных учебных пособий объясняется полным соответствием содержанию углубленного изучения математики. Недостаток количества задач по алгебре и началам анализа в учебниках </w:t>
      </w:r>
      <w:proofErr w:type="spellStart"/>
      <w:r w:rsidRPr="00237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23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компенсируется сборниками задач для подготовки к ЕГЭ, сборниками задач под ред. Мордковича А.Г. для классов с углубленным, профильным уровнем изучения предмета.</w:t>
      </w:r>
    </w:p>
    <w:p w:rsidR="00D4494F" w:rsidRDefault="00D4494F" w:rsidP="00006C20">
      <w:pPr>
        <w:pStyle w:val="a3"/>
        <w:spacing w:line="240" w:lineRule="atLeast"/>
        <w:contextualSpacing/>
      </w:pPr>
      <w:r>
        <w:t xml:space="preserve">Изучение предмета направлено </w:t>
      </w:r>
      <w:r>
        <w:rPr>
          <w:u w:val="single"/>
        </w:rPr>
        <w:t>на достижение следующих целей</w:t>
      </w:r>
      <w:r>
        <w:t>:</w:t>
      </w:r>
    </w:p>
    <w:p w:rsidR="00D4494F" w:rsidRDefault="00D4494F" w:rsidP="00006C20">
      <w:pPr>
        <w:pStyle w:val="a3"/>
        <w:numPr>
          <w:ilvl w:val="0"/>
          <w:numId w:val="6"/>
        </w:numPr>
        <w:spacing w:line="240" w:lineRule="atLeast"/>
        <w:contextualSpacing/>
      </w:pPr>
      <w: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D4494F" w:rsidRDefault="00D4494F" w:rsidP="00006C20">
      <w:pPr>
        <w:pStyle w:val="a3"/>
        <w:numPr>
          <w:ilvl w:val="0"/>
          <w:numId w:val="6"/>
        </w:numPr>
        <w:spacing w:line="240" w:lineRule="atLeast"/>
        <w:contextualSpacing/>
      </w:pPr>
      <w: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4494F" w:rsidRDefault="00D4494F" w:rsidP="00006C20">
      <w:pPr>
        <w:pStyle w:val="a3"/>
        <w:numPr>
          <w:ilvl w:val="0"/>
          <w:numId w:val="6"/>
        </w:numPr>
        <w:spacing w:line="240" w:lineRule="atLeast"/>
        <w:contextualSpacing/>
      </w:pPr>
      <w: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D4494F" w:rsidRDefault="00D4494F" w:rsidP="00006C20">
      <w:pPr>
        <w:pStyle w:val="a3"/>
        <w:numPr>
          <w:ilvl w:val="0"/>
          <w:numId w:val="6"/>
        </w:numPr>
        <w:spacing w:line="240" w:lineRule="atLeast"/>
        <w:contextualSpacing/>
      </w:pPr>
      <w: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4494F" w:rsidRDefault="00D4494F" w:rsidP="00006C20">
      <w:pPr>
        <w:pStyle w:val="a3"/>
        <w:spacing w:line="240" w:lineRule="atLeast"/>
        <w:contextualSpacing/>
      </w:pPr>
      <w:r>
        <w:rPr>
          <w:u w:val="single"/>
        </w:rPr>
        <w:t>Основные задачи:</w:t>
      </w:r>
    </w:p>
    <w:p w:rsidR="00D4494F" w:rsidRDefault="00D4494F" w:rsidP="00006C20">
      <w:pPr>
        <w:pStyle w:val="a3"/>
        <w:numPr>
          <w:ilvl w:val="0"/>
          <w:numId w:val="7"/>
        </w:numPr>
        <w:shd w:val="clear" w:color="auto" w:fill="FFFFFF"/>
        <w:spacing w:line="240" w:lineRule="atLeast"/>
        <w:contextualSpacing/>
      </w:pPr>
      <w: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D4494F" w:rsidRDefault="00D4494F" w:rsidP="00006C20">
      <w:pPr>
        <w:pStyle w:val="a3"/>
        <w:numPr>
          <w:ilvl w:val="0"/>
          <w:numId w:val="7"/>
        </w:numPr>
        <w:shd w:val="clear" w:color="auto" w:fill="FFFFFF"/>
        <w:spacing w:line="240" w:lineRule="atLeast"/>
        <w:contextualSpacing/>
      </w:pPr>
      <w:r>
        <w:t>обеспечить уровневую дифференциацию в ходе обучения;</w:t>
      </w:r>
    </w:p>
    <w:p w:rsidR="00D4494F" w:rsidRDefault="00D4494F" w:rsidP="00006C20">
      <w:pPr>
        <w:pStyle w:val="a3"/>
        <w:numPr>
          <w:ilvl w:val="0"/>
          <w:numId w:val="7"/>
        </w:numPr>
        <w:shd w:val="clear" w:color="auto" w:fill="FFFFFF"/>
        <w:spacing w:line="240" w:lineRule="atLeast"/>
        <w:contextualSpacing/>
      </w:pPr>
      <w: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D4494F" w:rsidRDefault="00D4494F" w:rsidP="00006C20">
      <w:pPr>
        <w:pStyle w:val="a3"/>
        <w:numPr>
          <w:ilvl w:val="0"/>
          <w:numId w:val="7"/>
        </w:numPr>
        <w:shd w:val="clear" w:color="auto" w:fill="FFFFFF"/>
        <w:spacing w:line="240" w:lineRule="atLeast"/>
        <w:contextualSpacing/>
      </w:pPr>
      <w:r>
        <w:t>сформировать устойчивый интерес учащихся к предмету;</w:t>
      </w:r>
    </w:p>
    <w:p w:rsidR="00D4494F" w:rsidRDefault="00D4494F" w:rsidP="00006C20">
      <w:pPr>
        <w:pStyle w:val="a3"/>
        <w:numPr>
          <w:ilvl w:val="0"/>
          <w:numId w:val="7"/>
        </w:numPr>
        <w:spacing w:line="240" w:lineRule="atLeast"/>
        <w:contextualSpacing/>
      </w:pPr>
      <w:r>
        <w:t>развивать математические и творческие способности учащихся;</w:t>
      </w:r>
    </w:p>
    <w:p w:rsidR="00D4494F" w:rsidRDefault="00D4494F" w:rsidP="00006C20">
      <w:pPr>
        <w:pStyle w:val="a3"/>
        <w:numPr>
          <w:ilvl w:val="0"/>
          <w:numId w:val="7"/>
        </w:numPr>
        <w:spacing w:line="240" w:lineRule="atLeast"/>
        <w:contextualSpacing/>
      </w:pPr>
      <w:r>
        <w:t xml:space="preserve">подготовить </w:t>
      </w:r>
      <w:proofErr w:type="gramStart"/>
      <w:r>
        <w:t>обучающихся</w:t>
      </w:r>
      <w:proofErr w:type="gramEnd"/>
      <w:r>
        <w:t xml:space="preserve"> к осознанному и ответственному выбору жизненного и профессионального пути;</w:t>
      </w:r>
    </w:p>
    <w:p w:rsidR="00D4494F" w:rsidRDefault="00D4494F" w:rsidP="00006C20">
      <w:pPr>
        <w:pStyle w:val="a3"/>
        <w:numPr>
          <w:ilvl w:val="0"/>
          <w:numId w:val="7"/>
        </w:numPr>
        <w:spacing w:line="240" w:lineRule="atLeast"/>
        <w:contextualSpacing/>
      </w:pPr>
      <w:r>
        <w:t>расширить понятие множества чисел (</w:t>
      </w:r>
      <w:proofErr w:type="gramStart"/>
      <w:r>
        <w:t>от</w:t>
      </w:r>
      <w:proofErr w:type="gramEnd"/>
      <w:r>
        <w:t xml:space="preserve"> натурального до действительного);</w:t>
      </w:r>
    </w:p>
    <w:p w:rsidR="00D4494F" w:rsidRDefault="00D4494F" w:rsidP="00006C20">
      <w:pPr>
        <w:pStyle w:val="a3"/>
        <w:numPr>
          <w:ilvl w:val="0"/>
          <w:numId w:val="7"/>
        </w:numPr>
        <w:spacing w:line="240" w:lineRule="atLeast"/>
        <w:contextualSpacing/>
      </w:pPr>
      <w:r>
        <w:t>изучить степенную, показательную, логарифмическую функции их свойства и графики;</w:t>
      </w:r>
    </w:p>
    <w:p w:rsidR="00D4494F" w:rsidRDefault="00D4494F" w:rsidP="00006C20">
      <w:pPr>
        <w:pStyle w:val="a3"/>
        <w:numPr>
          <w:ilvl w:val="0"/>
          <w:numId w:val="7"/>
        </w:numPr>
        <w:spacing w:line="240" w:lineRule="atLeast"/>
        <w:contextualSpacing/>
      </w:pPr>
      <w:r>
        <w:t>овладеть основными способами решения показательных, логарифмических, иррациональных уравнений и неравенств;</w:t>
      </w:r>
    </w:p>
    <w:p w:rsidR="00D4494F" w:rsidRDefault="00D4494F" w:rsidP="00006C20">
      <w:pPr>
        <w:pStyle w:val="a3"/>
        <w:numPr>
          <w:ilvl w:val="0"/>
          <w:numId w:val="7"/>
        </w:numPr>
        <w:shd w:val="clear" w:color="auto" w:fill="FFFFFF"/>
        <w:spacing w:line="240" w:lineRule="atLeast"/>
        <w:contextualSpacing/>
      </w:pPr>
      <w:r>
        <w:t>рассмотреть преобразование тригонометрических выражений (включая решение уравнений) по формулам как алгебраическим, так и тригонометрическим.</w:t>
      </w:r>
    </w:p>
    <w:p w:rsidR="0018234E" w:rsidRPr="00274B4F" w:rsidRDefault="0018234E">
      <w:pPr>
        <w:rPr>
          <w:rFonts w:ascii="Times New Roman" w:hAnsi="Times New Roman" w:cs="Times New Roman"/>
          <w:sz w:val="24"/>
          <w:szCs w:val="24"/>
        </w:rPr>
      </w:pPr>
      <w:r w:rsidRPr="00274B4F">
        <w:rPr>
          <w:rFonts w:ascii="Times New Roman" w:hAnsi="Times New Roman" w:cs="Times New Roman"/>
          <w:sz w:val="24"/>
          <w:szCs w:val="24"/>
        </w:rPr>
        <w:t>Содержание програ</w:t>
      </w:r>
      <w:bookmarkStart w:id="0" w:name="_GoBack"/>
      <w:bookmarkEnd w:id="0"/>
      <w:r w:rsidRPr="00274B4F">
        <w:rPr>
          <w:rFonts w:ascii="Times New Roman" w:hAnsi="Times New Roman" w:cs="Times New Roman"/>
          <w:sz w:val="24"/>
          <w:szCs w:val="24"/>
        </w:rPr>
        <w:t>ммы:</w:t>
      </w:r>
    </w:p>
    <w:p w:rsidR="00006C20" w:rsidRPr="00006C20" w:rsidRDefault="00006C20" w:rsidP="00006C20">
      <w:pPr>
        <w:pStyle w:val="FR2"/>
        <w:numPr>
          <w:ilvl w:val="0"/>
          <w:numId w:val="8"/>
        </w:numPr>
        <w:tabs>
          <w:tab w:val="left" w:pos="720"/>
        </w:tabs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006C20">
        <w:rPr>
          <w:rFonts w:eastAsiaTheme="minorHAnsi"/>
          <w:b w:val="0"/>
          <w:bCs/>
          <w:sz w:val="24"/>
          <w:szCs w:val="24"/>
          <w:lang w:eastAsia="en-US"/>
        </w:rPr>
        <w:t>Действительные числа (10 часов)</w:t>
      </w:r>
    </w:p>
    <w:p w:rsidR="00006C20" w:rsidRPr="00006C20" w:rsidRDefault="00006C20" w:rsidP="00006C20">
      <w:pPr>
        <w:pStyle w:val="FR2"/>
        <w:numPr>
          <w:ilvl w:val="0"/>
          <w:numId w:val="8"/>
        </w:numPr>
        <w:tabs>
          <w:tab w:val="left" w:pos="720"/>
        </w:tabs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006C20">
        <w:rPr>
          <w:rFonts w:eastAsiaTheme="minorHAnsi"/>
          <w:b w:val="0"/>
          <w:bCs/>
          <w:sz w:val="24"/>
          <w:szCs w:val="24"/>
          <w:lang w:eastAsia="en-US"/>
        </w:rPr>
        <w:lastRenderedPageBreak/>
        <w:t>Многочлены (24 часа)</w:t>
      </w:r>
    </w:p>
    <w:p w:rsidR="00006C20" w:rsidRPr="00006C20" w:rsidRDefault="00006C20" w:rsidP="00006C20">
      <w:pPr>
        <w:pStyle w:val="FR2"/>
        <w:numPr>
          <w:ilvl w:val="0"/>
          <w:numId w:val="8"/>
        </w:numPr>
        <w:tabs>
          <w:tab w:val="left" w:pos="720"/>
        </w:tabs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006C20">
        <w:rPr>
          <w:rFonts w:eastAsiaTheme="minorHAnsi"/>
          <w:b w:val="0"/>
          <w:bCs/>
          <w:sz w:val="24"/>
          <w:szCs w:val="24"/>
          <w:lang w:eastAsia="en-US"/>
        </w:rPr>
        <w:t>Функции. (16 часов)</w:t>
      </w:r>
    </w:p>
    <w:p w:rsidR="00006C20" w:rsidRPr="00006C20" w:rsidRDefault="00006C20" w:rsidP="00006C20">
      <w:pPr>
        <w:pStyle w:val="FR2"/>
        <w:numPr>
          <w:ilvl w:val="0"/>
          <w:numId w:val="8"/>
        </w:numPr>
        <w:tabs>
          <w:tab w:val="left" w:pos="720"/>
        </w:tabs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006C20">
        <w:rPr>
          <w:rFonts w:eastAsiaTheme="minorHAnsi"/>
          <w:b w:val="0"/>
          <w:bCs/>
          <w:sz w:val="24"/>
          <w:szCs w:val="24"/>
          <w:lang w:eastAsia="en-US"/>
        </w:rPr>
        <w:t>Тригонометрические функции. (50 часов)</w:t>
      </w:r>
    </w:p>
    <w:p w:rsidR="00006C20" w:rsidRPr="00006C20" w:rsidRDefault="00006C20" w:rsidP="00006C20">
      <w:pPr>
        <w:pStyle w:val="FR2"/>
        <w:numPr>
          <w:ilvl w:val="0"/>
          <w:numId w:val="8"/>
        </w:numPr>
        <w:tabs>
          <w:tab w:val="left" w:pos="720"/>
        </w:tabs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006C20">
        <w:rPr>
          <w:rFonts w:eastAsiaTheme="minorHAnsi"/>
          <w:b w:val="0"/>
          <w:bCs/>
          <w:sz w:val="24"/>
          <w:szCs w:val="24"/>
          <w:lang w:eastAsia="en-US"/>
        </w:rPr>
        <w:t>Предел и непрерывность (22 часа)</w:t>
      </w:r>
    </w:p>
    <w:p w:rsidR="00006C20" w:rsidRPr="00006C20" w:rsidRDefault="00006C20" w:rsidP="00006C20">
      <w:pPr>
        <w:pStyle w:val="FR2"/>
        <w:numPr>
          <w:ilvl w:val="0"/>
          <w:numId w:val="8"/>
        </w:numPr>
        <w:tabs>
          <w:tab w:val="left" w:pos="720"/>
        </w:tabs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006C20">
        <w:rPr>
          <w:rFonts w:eastAsiaTheme="minorHAnsi"/>
          <w:b w:val="0"/>
          <w:bCs/>
          <w:sz w:val="24"/>
          <w:szCs w:val="24"/>
          <w:lang w:eastAsia="en-US"/>
        </w:rPr>
        <w:t>Производная и её приложения (33 часа)</w:t>
      </w:r>
    </w:p>
    <w:p w:rsidR="00006C20" w:rsidRPr="00006C20" w:rsidRDefault="00006C20" w:rsidP="00006C20">
      <w:pPr>
        <w:pStyle w:val="FR2"/>
        <w:numPr>
          <w:ilvl w:val="0"/>
          <w:numId w:val="8"/>
        </w:numPr>
        <w:tabs>
          <w:tab w:val="left" w:pos="720"/>
        </w:tabs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006C20">
        <w:rPr>
          <w:rFonts w:eastAsiaTheme="minorHAnsi"/>
          <w:b w:val="0"/>
          <w:bCs/>
          <w:sz w:val="24"/>
          <w:szCs w:val="24"/>
          <w:lang w:eastAsia="en-US"/>
        </w:rPr>
        <w:t>Повторение (15 часов)</w:t>
      </w:r>
    </w:p>
    <w:p w:rsidR="00FB4703" w:rsidRPr="00274B4F" w:rsidRDefault="00FB4703" w:rsidP="00FB4703">
      <w:pPr>
        <w:pStyle w:val="FR2"/>
        <w:tabs>
          <w:tab w:val="left" w:pos="720"/>
        </w:tabs>
        <w:ind w:left="360" w:firstLine="0"/>
        <w:jc w:val="both"/>
        <w:rPr>
          <w:b w:val="0"/>
          <w:sz w:val="24"/>
          <w:szCs w:val="24"/>
        </w:rPr>
      </w:pPr>
      <w:r w:rsidRPr="00274B4F">
        <w:rPr>
          <w:b w:val="0"/>
          <w:sz w:val="24"/>
          <w:szCs w:val="24"/>
        </w:rPr>
        <w:t xml:space="preserve">Промежуточная аттестация проводится в форме контрольных, самостоятельных работ, тренировочных тестов. Итоговая аттестация предусмотрена в виде административной контрольной работы. </w:t>
      </w:r>
    </w:p>
    <w:p w:rsidR="00FB4703" w:rsidRPr="00963E21" w:rsidRDefault="00FB4703" w:rsidP="00FB4703"/>
    <w:sectPr w:rsidR="00FB4703" w:rsidRPr="00963E21" w:rsidSect="00006C20">
      <w:pgSz w:w="11906" w:h="16838"/>
      <w:pgMar w:top="28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639"/>
    <w:multiLevelType w:val="multilevel"/>
    <w:tmpl w:val="8C8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E2232"/>
    <w:multiLevelType w:val="hybridMultilevel"/>
    <w:tmpl w:val="7B58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3D0"/>
    <w:multiLevelType w:val="multilevel"/>
    <w:tmpl w:val="C040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E4C0B"/>
    <w:multiLevelType w:val="multilevel"/>
    <w:tmpl w:val="1E8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B0C8D"/>
    <w:multiLevelType w:val="multilevel"/>
    <w:tmpl w:val="7F8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A02B4"/>
    <w:multiLevelType w:val="hybridMultilevel"/>
    <w:tmpl w:val="9D9CD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212C2"/>
    <w:multiLevelType w:val="multilevel"/>
    <w:tmpl w:val="8B0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D370D"/>
    <w:multiLevelType w:val="hybridMultilevel"/>
    <w:tmpl w:val="71DA29B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21"/>
    <w:rsid w:val="00006C20"/>
    <w:rsid w:val="00083166"/>
    <w:rsid w:val="0018234E"/>
    <w:rsid w:val="002378C3"/>
    <w:rsid w:val="00274B4F"/>
    <w:rsid w:val="00963E21"/>
    <w:rsid w:val="00C16105"/>
    <w:rsid w:val="00C57FFA"/>
    <w:rsid w:val="00D4494F"/>
    <w:rsid w:val="00D81CAB"/>
    <w:rsid w:val="00EE3E20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34E"/>
    <w:pPr>
      <w:ind w:left="720"/>
      <w:contextualSpacing/>
    </w:pPr>
  </w:style>
  <w:style w:type="paragraph" w:customStyle="1" w:styleId="FR2">
    <w:name w:val="FR2"/>
    <w:rsid w:val="00FB470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2016-09-16T15:31:00Z</dcterms:created>
  <dcterms:modified xsi:type="dcterms:W3CDTF">2016-09-16T15:45:00Z</dcterms:modified>
</cp:coreProperties>
</file>